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3786" w:type="dxa"/>
        <w:tblInd w:w="135" w:type="dxa"/>
        <w:shd w:val="clear"/>
        <w:tblLayout w:type="fixed"/>
        <w:tblCellMar>
          <w:top w:w="0" w:type="dxa"/>
          <w:left w:w="0" w:type="dxa"/>
          <w:bottom w:w="0" w:type="dxa"/>
          <w:right w:w="0" w:type="dxa"/>
        </w:tblCellMar>
      </w:tblPr>
      <w:tblGrid>
        <w:gridCol w:w="1020"/>
        <w:gridCol w:w="570"/>
        <w:gridCol w:w="675"/>
        <w:gridCol w:w="1567"/>
        <w:gridCol w:w="2454"/>
        <w:gridCol w:w="2523"/>
        <w:gridCol w:w="1336"/>
        <w:gridCol w:w="2632"/>
        <w:gridCol w:w="1009"/>
      </w:tblGrid>
      <w:tr>
        <w:tblPrEx>
          <w:shd w:val="clear"/>
          <w:tblLayout w:type="fixed"/>
          <w:tblCellMar>
            <w:top w:w="0" w:type="dxa"/>
            <w:left w:w="0" w:type="dxa"/>
            <w:bottom w:w="0" w:type="dxa"/>
            <w:right w:w="0" w:type="dxa"/>
          </w:tblCellMar>
        </w:tblPrEx>
        <w:trPr>
          <w:trHeight w:val="675" w:hRule="atLeast"/>
        </w:trPr>
        <w:tc>
          <w:tcPr>
            <w:tcW w:w="13786" w:type="dxa"/>
            <w:gridSpan w:val="9"/>
            <w:tcBorders>
              <w:top w:val="nil"/>
              <w:left w:val="nil"/>
              <w:bottom w:val="single" w:color="000000" w:sz="4" w:space="0"/>
              <w:right w:val="nil"/>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bdr w:val="none" w:color="auto" w:sz="0" w:space="0"/>
                <w:lang w:val="en-US" w:eastAsia="zh-CN" w:bidi="ar"/>
              </w:rPr>
              <w:t>附件1：</w:t>
            </w:r>
            <w:r>
              <w:rPr>
                <w:rStyle w:val="4"/>
                <w:bdr w:val="none" w:color="auto" w:sz="0" w:space="0"/>
                <w:lang w:val="en-US" w:eastAsia="zh-CN" w:bidi="ar"/>
              </w:rPr>
              <w:t xml:space="preserve">    2020年丽水市莲都区城乡建设投资有限公司招聘市场化工作人员岗位信息计划表 </w:t>
            </w:r>
          </w:p>
        </w:tc>
      </w:tr>
      <w:tr>
        <w:tblPrEx>
          <w:shd w:val="clear"/>
          <w:tblLayout w:type="fixed"/>
          <w:tblCellMar>
            <w:top w:w="0" w:type="dxa"/>
            <w:left w:w="0" w:type="dxa"/>
            <w:bottom w:w="0" w:type="dxa"/>
            <w:right w:w="0" w:type="dxa"/>
          </w:tblCellMar>
        </w:tblPrEx>
        <w:trPr>
          <w:trHeight w:val="435" w:hRule="atLeast"/>
        </w:trPr>
        <w:tc>
          <w:tcPr>
            <w:tcW w:w="102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bdr w:val="none" w:color="auto" w:sz="0" w:space="0"/>
                <w:lang w:val="en-US" w:eastAsia="zh-CN" w:bidi="ar"/>
              </w:rPr>
              <w:t xml:space="preserve">招聘岗位        </w:t>
            </w:r>
          </w:p>
        </w:tc>
        <w:tc>
          <w:tcPr>
            <w:tcW w:w="9125" w:type="dxa"/>
            <w:gridSpan w:val="6"/>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bdr w:val="none" w:color="auto" w:sz="0" w:space="0"/>
                <w:lang w:val="en-US" w:eastAsia="zh-CN" w:bidi="ar"/>
              </w:rPr>
              <w:t>所  需  资  格  条  件</w:t>
            </w:r>
          </w:p>
        </w:tc>
        <w:tc>
          <w:tcPr>
            <w:tcW w:w="26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1009" w:type="dxa"/>
            <w:vMerge w:val="restar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bdr w:val="none" w:color="auto" w:sz="0" w:space="0"/>
                <w:lang w:val="en-US" w:eastAsia="zh-CN" w:bidi="ar"/>
              </w:rPr>
              <w:t>备  注</w:t>
            </w:r>
          </w:p>
        </w:tc>
      </w:tr>
      <w:tr>
        <w:tblPrEx>
          <w:shd w:val="clear"/>
          <w:tblLayout w:type="fixed"/>
          <w:tblCellMar>
            <w:top w:w="0" w:type="dxa"/>
            <w:left w:w="0" w:type="dxa"/>
            <w:bottom w:w="0" w:type="dxa"/>
            <w:right w:w="0" w:type="dxa"/>
          </w:tblCellMar>
        </w:tblPrEx>
        <w:trPr>
          <w:trHeight w:val="570" w:hRule="atLeast"/>
        </w:trPr>
        <w:tc>
          <w:tcPr>
            <w:tcW w:w="102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bdr w:val="none" w:color="auto" w:sz="0" w:space="0"/>
                <w:lang w:val="en-US" w:eastAsia="zh-CN" w:bidi="ar"/>
              </w:rPr>
              <w:t>招聘人数</w:t>
            </w:r>
          </w:p>
        </w:tc>
        <w:tc>
          <w:tcPr>
            <w:tcW w:w="67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bdr w:val="none" w:color="auto" w:sz="0" w:space="0"/>
                <w:lang w:val="en-US" w:eastAsia="zh-CN" w:bidi="ar"/>
              </w:rPr>
              <w:t>性别</w:t>
            </w:r>
          </w:p>
        </w:tc>
        <w:tc>
          <w:tcPr>
            <w:tcW w:w="156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bdr w:val="none" w:color="auto" w:sz="0" w:space="0"/>
                <w:lang w:val="en-US" w:eastAsia="zh-CN" w:bidi="ar"/>
              </w:rPr>
              <w:t>学历要求</w:t>
            </w:r>
          </w:p>
        </w:tc>
        <w:tc>
          <w:tcPr>
            <w:tcW w:w="2454"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bdr w:val="none" w:color="auto" w:sz="0" w:space="0"/>
                <w:lang w:val="en-US" w:eastAsia="zh-CN" w:bidi="ar"/>
              </w:rPr>
              <w:t>所学专业要求</w:t>
            </w:r>
          </w:p>
        </w:tc>
        <w:tc>
          <w:tcPr>
            <w:tcW w:w="252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bdr w:val="none" w:color="auto" w:sz="0" w:space="0"/>
                <w:lang w:val="en-US" w:eastAsia="zh-CN" w:bidi="ar"/>
              </w:rPr>
              <w:t>最高年龄以下(年月日后出生)</w:t>
            </w:r>
          </w:p>
        </w:tc>
        <w:tc>
          <w:tcPr>
            <w:tcW w:w="1336"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bdr w:val="none" w:color="auto" w:sz="0" w:space="0"/>
                <w:lang w:val="en-US" w:eastAsia="zh-CN" w:bidi="ar"/>
              </w:rPr>
              <w:t>户籍要求</w:t>
            </w:r>
          </w:p>
        </w:tc>
        <w:tc>
          <w:tcPr>
            <w:tcW w:w="26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bdr w:val="none" w:color="auto" w:sz="0" w:space="0"/>
                <w:lang w:val="en-US" w:eastAsia="zh-CN" w:bidi="ar"/>
              </w:rPr>
              <w:t>其他条件</w:t>
            </w:r>
          </w:p>
        </w:tc>
        <w:tc>
          <w:tcPr>
            <w:tcW w:w="1009" w:type="dxa"/>
            <w:vMerge w:val="continue"/>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仿宋_GB2312" w:hAnsi="宋体" w:eastAsia="仿宋_GB2312" w:cs="仿宋_GB2312"/>
                <w:b/>
                <w:i w:val="0"/>
                <w:color w:val="000000"/>
                <w:sz w:val="20"/>
                <w:szCs w:val="20"/>
                <w:u w:val="none"/>
              </w:rPr>
            </w:pPr>
          </w:p>
        </w:tc>
      </w:tr>
      <w:tr>
        <w:tblPrEx>
          <w:shd w:val="clear"/>
          <w:tblLayout w:type="fixed"/>
          <w:tblCellMar>
            <w:top w:w="0" w:type="dxa"/>
            <w:left w:w="0" w:type="dxa"/>
            <w:bottom w:w="0" w:type="dxa"/>
            <w:right w:w="0" w:type="dxa"/>
          </w:tblCellMar>
        </w:tblPrEx>
        <w:trPr>
          <w:trHeight w:val="11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财务</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不限</w:t>
            </w:r>
          </w:p>
        </w:tc>
        <w:tc>
          <w:tcPr>
            <w:tcW w:w="1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全日制本科及以上学历</w:t>
            </w:r>
          </w:p>
        </w:tc>
        <w:tc>
          <w:tcPr>
            <w:tcW w:w="24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会计学、财务管理、审计学、财政学、金融学</w:t>
            </w:r>
          </w:p>
        </w:tc>
        <w:tc>
          <w:tcPr>
            <w:tcW w:w="25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35周岁以下（1984年4月15日以后出生）</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丽水市</w:t>
            </w:r>
          </w:p>
        </w:tc>
        <w:tc>
          <w:tcPr>
            <w:tcW w:w="2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2年以上相关专业工作经验，需持有初级会计师及以上职称，有房产工作经验者优先。</w:t>
            </w:r>
          </w:p>
        </w:tc>
        <w:tc>
          <w:tcPr>
            <w:tcW w:w="100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12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工程管理</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男</w:t>
            </w:r>
          </w:p>
        </w:tc>
        <w:tc>
          <w:tcPr>
            <w:tcW w:w="1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全日制本科及以上学历</w:t>
            </w:r>
          </w:p>
        </w:tc>
        <w:tc>
          <w:tcPr>
            <w:tcW w:w="24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土木工程、建筑工程技术、建筑工程、建筑工程施工与管理、</w:t>
            </w:r>
          </w:p>
        </w:tc>
        <w:tc>
          <w:tcPr>
            <w:tcW w:w="25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35周岁以下（1984年4月15日以后出生）</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丽水市</w:t>
            </w:r>
          </w:p>
        </w:tc>
        <w:tc>
          <w:tcPr>
            <w:tcW w:w="2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2年以上相关专业工作经验，具有初级职称或相关注册执业资格，中、高级职称优先且年龄放宽到40周岁以下，有房建工作经验者优先。</w:t>
            </w:r>
          </w:p>
        </w:tc>
        <w:tc>
          <w:tcPr>
            <w:tcW w:w="100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99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工程管理</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男</w:t>
            </w:r>
          </w:p>
        </w:tc>
        <w:tc>
          <w:tcPr>
            <w:tcW w:w="1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全日制本科及以上学历</w:t>
            </w:r>
          </w:p>
        </w:tc>
        <w:tc>
          <w:tcPr>
            <w:tcW w:w="24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给排水科学与工程、土木工程、市政工程、工程造价、道路桥梁与渡河工程</w:t>
            </w:r>
          </w:p>
        </w:tc>
        <w:tc>
          <w:tcPr>
            <w:tcW w:w="25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35周岁以下（1984年4月15日以后出生）</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丽水市</w:t>
            </w:r>
          </w:p>
        </w:tc>
        <w:tc>
          <w:tcPr>
            <w:tcW w:w="2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2年以上相关专业工作经验，具有初级职称或相关注册执业资格，中、高级职称优先且年龄放宽到40周岁以下。</w:t>
            </w:r>
          </w:p>
        </w:tc>
        <w:tc>
          <w:tcPr>
            <w:tcW w:w="100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1005" w:hRule="atLeast"/>
        </w:trPr>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内部审计</w:t>
            </w:r>
          </w:p>
        </w:tc>
        <w:tc>
          <w:tcPr>
            <w:tcW w:w="5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不限</w:t>
            </w:r>
          </w:p>
        </w:tc>
        <w:tc>
          <w:tcPr>
            <w:tcW w:w="15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全日制本科及以上学历</w:t>
            </w:r>
          </w:p>
        </w:tc>
        <w:tc>
          <w:tcPr>
            <w:tcW w:w="245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会计学、财务管理、审计学</w:t>
            </w:r>
          </w:p>
        </w:tc>
        <w:tc>
          <w:tcPr>
            <w:tcW w:w="25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35周岁以下（1984年4月15日以后出生）</w:t>
            </w:r>
          </w:p>
        </w:tc>
        <w:tc>
          <w:tcPr>
            <w:tcW w:w="13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丽水市</w:t>
            </w:r>
          </w:p>
        </w:tc>
        <w:tc>
          <w:tcPr>
            <w:tcW w:w="263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需持有中级会计师及以上职称，有相关工作经验者优先。</w:t>
            </w:r>
          </w:p>
        </w:tc>
        <w:tc>
          <w:tcPr>
            <w:tcW w:w="100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60" w:hRule="atLeast"/>
        </w:trPr>
        <w:tc>
          <w:tcPr>
            <w:tcW w:w="102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合计</w:t>
            </w:r>
          </w:p>
        </w:tc>
        <w:tc>
          <w:tcPr>
            <w:tcW w:w="57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0"/>
                <w:szCs w:val="20"/>
                <w:u w:val="none"/>
              </w:rPr>
            </w:pPr>
            <w:r>
              <w:rPr>
                <w:rFonts w:hint="eastAsia" w:ascii="仿宋_GB2312" w:hAnsi="宋体" w:eastAsia="仿宋_GB2312" w:cs="仿宋_GB2312"/>
                <w:i w:val="0"/>
                <w:color w:val="000000"/>
                <w:kern w:val="0"/>
                <w:sz w:val="20"/>
                <w:szCs w:val="20"/>
                <w:u w:val="none"/>
                <w:bdr w:val="none" w:color="auto" w:sz="0" w:space="0"/>
                <w:lang w:val="en-US" w:eastAsia="zh-CN" w:bidi="ar"/>
              </w:rPr>
              <w:t>5</w:t>
            </w:r>
          </w:p>
        </w:tc>
        <w:tc>
          <w:tcPr>
            <w:tcW w:w="12196" w:type="dxa"/>
            <w:gridSpan w:val="7"/>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jc w:val="center"/>
              <w:rPr>
                <w:rFonts w:hint="eastAsia" w:ascii="仿宋_GB2312" w:hAnsi="宋体" w:eastAsia="仿宋_GB2312" w:cs="仿宋_GB2312"/>
                <w:i w:val="0"/>
                <w:color w:val="000000"/>
                <w:sz w:val="20"/>
                <w:szCs w:val="20"/>
                <w:u w:val="none"/>
              </w:rPr>
            </w:pPr>
          </w:p>
        </w:tc>
      </w:tr>
      <w:tr>
        <w:tblPrEx>
          <w:shd w:val="clear"/>
          <w:tblLayout w:type="fixed"/>
          <w:tblCellMar>
            <w:top w:w="0" w:type="dxa"/>
            <w:left w:w="0" w:type="dxa"/>
            <w:bottom w:w="0" w:type="dxa"/>
            <w:right w:w="0" w:type="dxa"/>
          </w:tblCellMar>
        </w:tblPrEx>
        <w:trPr>
          <w:trHeight w:val="420" w:hRule="atLeast"/>
        </w:trPr>
        <w:tc>
          <w:tcPr>
            <w:tcW w:w="13786" w:type="dxa"/>
            <w:gridSpan w:val="9"/>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sz w:val="20"/>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-7620</wp:posOffset>
                      </wp:positionV>
                      <wp:extent cx="0" cy="285750"/>
                      <wp:effectExtent l="4445" t="0" r="14605" b="0"/>
                      <wp:wrapNone/>
                      <wp:docPr id="3" name="直接连接符 3"/>
                      <wp:cNvGraphicFramePr/>
                      <a:graphic xmlns:a="http://schemas.openxmlformats.org/drawingml/2006/main">
                        <a:graphicData uri="http://schemas.microsoft.com/office/word/2010/wordprocessingShape">
                          <wps:wsp>
                            <wps:cNvCnPr/>
                            <wps:spPr>
                              <a:xfrm>
                                <a:off x="990600" y="5765800"/>
                                <a:ext cx="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75pt;margin-top:-0.6pt;height:22.5pt;width:0pt;z-index:251659264;mso-width-relative:page;mso-height-relative:page;" filled="f" stroked="t" coordsize="21600,21600" o:gfxdata="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tFyot1AAAAAcBAAAPAAAAAAAAAAEAIAAAACIA&#10;AABkcnMvZG93bnJldi54bWxQSwECFAAUAAAACACHTuJAxTIWM9QBAABtAwAADgAAAAAAAAABACAA&#10;AAAjAQAAZHJzL2Uyb0RvYy54bWxQSwUGAAAAAAYABgBZAQAAaQUAAAAA&#10;">
                      <v:fill on="f" focussize="0,0"/>
                      <v:stroke weight="0.5pt" color="#000000 [3200]" miterlimit="8" joinstyle="miter"/>
                      <v:imagedata o:title=""/>
                      <o:lock v:ext="edit" aspectratio="f"/>
                    </v:line>
                  </w:pict>
                </mc:Fallback>
              </mc:AlternateContent>
            </w:r>
            <w:r>
              <w:rPr>
                <w:sz w:val="20"/>
              </w:rPr>
              <mc:AlternateContent>
                <mc:Choice Requires="wps">
                  <w:drawing>
                    <wp:anchor distT="0" distB="0" distL="114300" distR="114300" simplePos="0" relativeHeight="251658240" behindDoc="0" locked="0" layoutInCell="1" allowOverlap="1">
                      <wp:simplePos x="0" y="0"/>
                      <wp:positionH relativeFrom="column">
                        <wp:posOffset>-18415</wp:posOffset>
                      </wp:positionH>
                      <wp:positionV relativeFrom="paragraph">
                        <wp:posOffset>-41910</wp:posOffset>
                      </wp:positionV>
                      <wp:extent cx="0" cy="0"/>
                      <wp:effectExtent l="0" t="0" r="0" b="0"/>
                      <wp:wrapNone/>
                      <wp:docPr id="1" name="直接连接符 1"/>
                      <wp:cNvGraphicFramePr/>
                      <a:graphic xmlns:a="http://schemas.openxmlformats.org/drawingml/2006/main">
                        <a:graphicData uri="http://schemas.microsoft.com/office/word/2010/wordprocessingShape">
                          <wps:wsp>
                            <wps:cNvCnPr/>
                            <wps:spPr>
                              <a:xfrm>
                                <a:off x="981710" y="576580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5pt;margin-top:-3.3pt;height:0pt;width:0pt;z-index:251658240;mso-width-relative:page;mso-height-relative:page;" filled="f" stroked="t" coordsize="21600,21600" o:gfxdata="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u46jrTAAAABwEAAA8AAAAAAAAAAQAgAAAAIgAA&#10;AGRycy9kb3ducmV2LnhtbFBLAQIUABQAAAAIAIdO4kDjW9s31AEAAGgDAAAOAAAAAAAAAAEAIAAA&#10;ACIBAABkcnMvZTJvRG9jLnhtbFBLBQYAAAAABgAGAFkBAABoBQAAAAA=&#10;">
                      <v:fill on="f" focussize="0,0"/>
                      <v:stroke weight="0.5pt" color="#000000 [3200]" miterlimit="8" joinstyle="miter"/>
                      <v:imagedata o:title=""/>
                      <o:lock v:ext="edit" aspectratio="f"/>
                    </v:line>
                  </w:pict>
                </mc:Fallback>
              </mc:AlternateContent>
            </w:r>
            <w:r>
              <w:rPr>
                <w:rFonts w:hint="eastAsia" w:ascii="宋体" w:hAnsi="宋体" w:eastAsia="宋体" w:cs="宋体"/>
                <w:b/>
                <w:i w:val="0"/>
                <w:color w:val="000000"/>
                <w:kern w:val="0"/>
                <w:sz w:val="20"/>
                <w:szCs w:val="20"/>
                <w:u w:val="none"/>
                <w:bdr w:val="none" w:color="auto" w:sz="0" w:space="0"/>
                <w:lang w:val="en-US" w:eastAsia="zh-CN" w:bidi="ar"/>
              </w:rPr>
              <w:t xml:space="preserve">                                                                                                        联系电话：2210711 / 2351757</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C02F3"/>
    <w:rsid w:val="171C0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customStyle="1" w:styleId="4">
    <w:name w:val="font61"/>
    <w:basedOn w:val="3"/>
    <w:uiPriority w:val="0"/>
    <w:rPr>
      <w:rFonts w:hint="eastAsia" w:ascii="宋体" w:hAnsi="宋体" w:eastAsia="宋体" w:cs="宋体"/>
      <w:b/>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2020-04-10T03:36:00Z</dcterms:created>
  <dc:creator>WPS_1517552058</dc:creator>
  <cp:lastModifiedBy>WPS_1517552058</cp:lastModifiedBy>
  <dcterms:modified xsi:type="dcterms:W3CDTF">2020-04-10T03:40:40Z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