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附件二</w:t>
      </w:r>
    </w:p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bookmarkStart w:id="2" w:name="_GoBack"/>
      <w:bookmarkEnd w:id="2"/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eastAsia="zh-CN"/>
        </w:rPr>
        <w:t>遂昌</w:t>
      </w:r>
      <w:r>
        <w:rPr>
          <w:rFonts w:hint="eastAsia"/>
        </w:rPr>
        <w:t>县招聘专职从事就业和社会保障工作人员考试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9"/>
  <w:doNotDisplayPageBoundaries w:val="1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91637"/>
    <w:rsid w:val="1FF85DA6"/>
    <w:rsid w:val="4F354545"/>
    <w:rsid w:val="57985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</w:style>
  <w:style w:type="paragraph" w:customStyle="1" w:styleId="8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  <w:style w:type="character" w:customStyle="1" w:styleId="11">
    <w:name w:val="Body Text Char"/>
    <w:basedOn w:val="6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6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6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汪南江</cp:lastModifiedBy>
  <cp:lastPrinted>2020-06-01T01:44:00Z</cp:lastPrinted>
  <dcterms:modified xsi:type="dcterms:W3CDTF">2021-01-25T01:56:56Z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2052-11.1.0.10314</vt:lpwstr>
  </property>
</Properties>
</file>