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57" w:rsidRPr="00BC5DA5" w:rsidRDefault="005B3457" w:rsidP="005B3457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C5DA5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BC5DA5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5B3457" w:rsidRPr="00BC5DA5" w:rsidRDefault="005B3457" w:rsidP="005B3457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bookmarkStart w:id="0" w:name="_GoBack"/>
      <w:r w:rsidRPr="00BC5DA5">
        <w:rPr>
          <w:rFonts w:ascii="Times New Roman" w:eastAsia="黑体" w:hAnsi="Times New Roman" w:cs="Times New Roman"/>
          <w:sz w:val="44"/>
          <w:szCs w:val="44"/>
        </w:rPr>
        <w:t>2019</w:t>
      </w:r>
      <w:r w:rsidRPr="00BC5DA5">
        <w:rPr>
          <w:rFonts w:ascii="Times New Roman" w:eastAsia="黑体" w:hAnsi="黑体" w:cs="Times New Roman"/>
          <w:sz w:val="44"/>
          <w:szCs w:val="44"/>
        </w:rPr>
        <w:t>年衢州市实验学校教育集团公开招聘教师计划表</w:t>
      </w:r>
      <w:bookmarkEnd w:id="0"/>
    </w:p>
    <w:p w:rsidR="005B3457" w:rsidRPr="00BC5DA5" w:rsidRDefault="005B3457" w:rsidP="005B3457">
      <w:pPr>
        <w:spacing w:line="320" w:lineRule="exact"/>
        <w:ind w:rightChars="-353" w:right="-777"/>
        <w:jc w:val="center"/>
        <w:rPr>
          <w:rFonts w:ascii="Times New Roman" w:hAnsi="Times New Roman" w:cs="Times New Roman"/>
          <w:sz w:val="24"/>
        </w:rPr>
      </w:pPr>
    </w:p>
    <w:tbl>
      <w:tblPr>
        <w:tblW w:w="14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850"/>
        <w:gridCol w:w="851"/>
        <w:gridCol w:w="1701"/>
        <w:gridCol w:w="3685"/>
        <w:gridCol w:w="1134"/>
        <w:gridCol w:w="851"/>
        <w:gridCol w:w="1417"/>
        <w:gridCol w:w="2127"/>
        <w:gridCol w:w="992"/>
      </w:tblGrid>
      <w:tr w:rsidR="005B3457" w:rsidRPr="00BC5DA5" w:rsidTr="00451152">
        <w:trPr>
          <w:trHeight w:val="44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单位性质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招考计划人数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招聘对象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学历要求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专业要求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专业技术任职资格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岗位名称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其它资格条件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咨询电话</w:t>
            </w:r>
          </w:p>
        </w:tc>
      </w:tr>
      <w:tr w:rsidR="005B3457" w:rsidRPr="00BC5DA5" w:rsidTr="00451152">
        <w:trPr>
          <w:trHeight w:val="467"/>
        </w:trPr>
        <w:tc>
          <w:tcPr>
            <w:tcW w:w="3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3685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管理</w:t>
            </w:r>
          </w:p>
        </w:tc>
        <w:tc>
          <w:tcPr>
            <w:tcW w:w="1417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专技</w:t>
            </w:r>
          </w:p>
        </w:tc>
        <w:tc>
          <w:tcPr>
            <w:tcW w:w="2127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</w:tr>
      <w:tr w:rsidR="005B3457" w:rsidRPr="00BC5DA5" w:rsidTr="00451152">
        <w:trPr>
          <w:trHeight w:val="749"/>
        </w:trPr>
        <w:tc>
          <w:tcPr>
            <w:tcW w:w="392" w:type="dxa"/>
            <w:vMerge w:val="restart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全额</w:t>
            </w:r>
          </w:p>
        </w:tc>
        <w:tc>
          <w:tcPr>
            <w:tcW w:w="850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 w:rsidR="005B3457" w:rsidRPr="00BC5DA5" w:rsidRDefault="005B3457" w:rsidP="00451152">
            <w:pPr>
              <w:spacing w:after="0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汉语言文学、汉语教育、汉语、语文教育、汉语言、对外汉语、初等教育、小学教育等</w:t>
            </w:r>
          </w:p>
        </w:tc>
        <w:tc>
          <w:tcPr>
            <w:tcW w:w="1134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小学语文教师</w:t>
            </w:r>
          </w:p>
        </w:tc>
        <w:tc>
          <w:tcPr>
            <w:tcW w:w="2127" w:type="dxa"/>
            <w:vMerge w:val="restart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35</w:t>
            </w: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周岁以下；小学教师须具备小学及以上教师资格证，初中教师须具备初中及以上教师资格证；</w:t>
            </w:r>
            <w:proofErr w:type="gramStart"/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若专业</w:t>
            </w:r>
            <w:proofErr w:type="gramEnd"/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不对口，须具备相应的教师资格证。应届毕业生需具有相应的教师资格证或教师资格考试合格证明。</w:t>
            </w:r>
          </w:p>
        </w:tc>
        <w:tc>
          <w:tcPr>
            <w:tcW w:w="992" w:type="dxa"/>
            <w:vMerge w:val="restart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0570-2910019</w:t>
            </w:r>
          </w:p>
        </w:tc>
      </w:tr>
      <w:tr w:rsidR="005B3457" w:rsidRPr="00BC5DA5" w:rsidTr="00451152">
        <w:trPr>
          <w:trHeight w:val="410"/>
        </w:trPr>
        <w:tc>
          <w:tcPr>
            <w:tcW w:w="3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 w:rsidR="005B3457" w:rsidRPr="00BC5DA5" w:rsidRDefault="005B3457" w:rsidP="00451152">
            <w:pPr>
              <w:spacing w:after="0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数学与应用数学、数学教育、初等教育、小学教育等</w:t>
            </w:r>
          </w:p>
        </w:tc>
        <w:tc>
          <w:tcPr>
            <w:tcW w:w="1134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小学数学教师</w:t>
            </w:r>
          </w:p>
        </w:tc>
        <w:tc>
          <w:tcPr>
            <w:tcW w:w="2127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</w:tr>
      <w:tr w:rsidR="005B3457" w:rsidRPr="00BC5DA5" w:rsidTr="00451152">
        <w:trPr>
          <w:trHeight w:val="410"/>
        </w:trPr>
        <w:tc>
          <w:tcPr>
            <w:tcW w:w="3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 w:rsidR="005B3457" w:rsidRPr="00BC5DA5" w:rsidRDefault="005B3457" w:rsidP="00451152">
            <w:pPr>
              <w:spacing w:after="0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思想政治教育、历史教育、政治教育、地理教育、人文教育、历史学、法律等</w:t>
            </w:r>
          </w:p>
        </w:tc>
        <w:tc>
          <w:tcPr>
            <w:tcW w:w="1134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初中社会教师</w:t>
            </w:r>
          </w:p>
        </w:tc>
        <w:tc>
          <w:tcPr>
            <w:tcW w:w="2127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</w:tr>
      <w:tr w:rsidR="005B3457" w:rsidRPr="00BC5DA5" w:rsidTr="00451152">
        <w:trPr>
          <w:trHeight w:val="410"/>
        </w:trPr>
        <w:tc>
          <w:tcPr>
            <w:tcW w:w="3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 w:rsidR="005B3457" w:rsidRPr="00BC5DA5" w:rsidRDefault="005B3457" w:rsidP="00451152">
            <w:pPr>
              <w:spacing w:after="0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美术学、书法学、美术教育、雕塑、版画等</w:t>
            </w:r>
          </w:p>
        </w:tc>
        <w:tc>
          <w:tcPr>
            <w:tcW w:w="1134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中小学美术教师</w:t>
            </w:r>
          </w:p>
        </w:tc>
        <w:tc>
          <w:tcPr>
            <w:tcW w:w="2127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</w:tr>
      <w:tr w:rsidR="005B3457" w:rsidRPr="00BC5DA5" w:rsidTr="00451152">
        <w:trPr>
          <w:trHeight w:val="410"/>
        </w:trPr>
        <w:tc>
          <w:tcPr>
            <w:tcW w:w="3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 w:rsidR="005B3457" w:rsidRPr="00BC5DA5" w:rsidRDefault="005B3457" w:rsidP="00451152">
            <w:pPr>
              <w:spacing w:after="0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体育学、体育教育、竞技体育、运动训练、社会体育、体育保健等</w:t>
            </w:r>
          </w:p>
        </w:tc>
        <w:tc>
          <w:tcPr>
            <w:tcW w:w="1134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中小学体育教师</w:t>
            </w:r>
          </w:p>
        </w:tc>
        <w:tc>
          <w:tcPr>
            <w:tcW w:w="2127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</w:tr>
      <w:tr w:rsidR="005B3457" w:rsidRPr="00BC5DA5" w:rsidTr="00451152">
        <w:trPr>
          <w:trHeight w:val="587"/>
        </w:trPr>
        <w:tc>
          <w:tcPr>
            <w:tcW w:w="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bCs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B3457" w:rsidRPr="00BC5DA5" w:rsidRDefault="005B3457" w:rsidP="00451152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</w:tr>
    </w:tbl>
    <w:p w:rsidR="004C39C0" w:rsidRDefault="005B3457" w:rsidP="005B3457">
      <w:pPr>
        <w:tabs>
          <w:tab w:val="left" w:pos="915"/>
          <w:tab w:val="center" w:pos="6791"/>
        </w:tabs>
        <w:spacing w:line="360" w:lineRule="auto"/>
        <w:ind w:leftChars="-171" w:left="-76" w:hangingChars="100" w:hanging="300"/>
      </w:pPr>
      <w:r>
        <w:rPr>
          <w:rFonts w:ascii="Times New Roman" w:eastAsia="黑体" w:hAnsi="Times New Roman" w:cs="Times New Roman"/>
          <w:sz w:val="30"/>
          <w:szCs w:val="30"/>
        </w:rPr>
        <w:tab/>
      </w:r>
      <w:r>
        <w:rPr>
          <w:rFonts w:ascii="Times New Roman" w:eastAsia="黑体" w:hAnsi="Times New Roman" w:cs="Times New Roman"/>
          <w:sz w:val="30"/>
          <w:szCs w:val="30"/>
        </w:rPr>
        <w:tab/>
      </w:r>
    </w:p>
    <w:sectPr w:rsidR="004C39C0" w:rsidSect="005B3457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457"/>
    <w:rsid w:val="004C39C0"/>
    <w:rsid w:val="005B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5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2019-05-23T09:12:00Z</dcterms:created>
  <dcterms:modified xsi:type="dcterms:W3CDTF">2019-05-23T09:13:00Z</dcterms:modified>
</cp:coreProperties>
</file>