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eastAsia="仿宋_GB2312"/>
          <w:snapToGrid w:val="0"/>
          <w:kern w:val="0"/>
          <w:sz w:val="32"/>
          <w:szCs w:val="32"/>
          <w:lang w:eastAsia="zh-CN"/>
        </w:rPr>
      </w:pPr>
      <w:bookmarkStart w:id="0" w:name="_GoBack"/>
      <w:bookmarkEnd w:id="0"/>
      <w:r>
        <w:rPr>
          <w:rFonts w:hint="eastAsia" w:ascii="仿宋_GB2312" w:eastAsia="仿宋_GB2312"/>
          <w:snapToGrid w:val="0"/>
          <w:kern w:val="0"/>
          <w:sz w:val="32"/>
          <w:szCs w:val="32"/>
          <w:lang w:eastAsia="zh-CN"/>
        </w:rPr>
        <w:t>附件：</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王江泾镇公开招聘专职网格员公告</w:t>
      </w:r>
    </w:p>
    <w:p>
      <w:pPr>
        <w:spacing w:line="560" w:lineRule="exact"/>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为切实加强全科网格力量，巩固村（社区）网格员队伍建设，大力拓宽选人、育人、用人渠道，发掘和培养有志于为村（社区）工作奉献的有用人才，王江泾镇拟面向社会公开招聘村（社区）专职网格员42名。</w:t>
      </w:r>
    </w:p>
    <w:p>
      <w:pPr>
        <w:numPr>
          <w:ilvl w:val="0"/>
          <w:numId w:val="1"/>
        </w:numPr>
        <w:spacing w:line="560" w:lineRule="exact"/>
        <w:ind w:firstLine="640" w:firstLineChars="200"/>
        <w:rPr>
          <w:rFonts w:ascii="黑体" w:hAnsi="黑体" w:eastAsia="黑体"/>
          <w:sz w:val="32"/>
          <w:szCs w:val="32"/>
        </w:rPr>
      </w:pPr>
      <w:r>
        <w:rPr>
          <w:rFonts w:hint="eastAsia" w:ascii="黑体" w:hAnsi="黑体" w:eastAsia="黑体"/>
          <w:sz w:val="32"/>
          <w:szCs w:val="32"/>
        </w:rPr>
        <w:t>招聘计划</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详见《王江泾镇公开招聘专职网格员岗位要求表》（附件1）。</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二、招聘对象及报考条件</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(一)招录对象</w:t>
      </w:r>
    </w:p>
    <w:p>
      <w:pPr>
        <w:spacing w:line="560" w:lineRule="exact"/>
        <w:ind w:firstLine="640" w:firstLineChars="200"/>
        <w:rPr>
          <w:rFonts w:ascii="仿宋_GB2312" w:eastAsia="仿宋_GB2312"/>
          <w:color w:val="auto"/>
          <w:sz w:val="32"/>
          <w:szCs w:val="32"/>
        </w:rPr>
      </w:pPr>
      <w:r>
        <w:rPr>
          <w:rFonts w:hint="eastAsia" w:ascii="仿宋_GB2312" w:eastAsia="仿宋_GB2312"/>
          <w:sz w:val="32"/>
          <w:szCs w:val="32"/>
        </w:rPr>
        <w:t>具有</w:t>
      </w:r>
      <w:r>
        <w:rPr>
          <w:rFonts w:hint="eastAsia" w:ascii="仿宋_GB2312" w:eastAsia="仿宋_GB2312"/>
          <w:sz w:val="32"/>
          <w:szCs w:val="32"/>
          <w:lang w:eastAsia="zh-CN"/>
        </w:rPr>
        <w:t>秀洲区</w:t>
      </w:r>
      <w:r>
        <w:rPr>
          <w:rFonts w:hint="eastAsia" w:ascii="仿宋_GB2312" w:eastAsia="仿宋_GB2312"/>
          <w:sz w:val="32"/>
          <w:szCs w:val="32"/>
        </w:rPr>
        <w:t>户籍（</w:t>
      </w:r>
      <w:r>
        <w:rPr>
          <w:rFonts w:hint="eastAsia" w:ascii="仿宋_GB2312" w:eastAsia="仿宋_GB2312"/>
          <w:sz w:val="32"/>
          <w:szCs w:val="32"/>
          <w:highlight w:val="none"/>
        </w:rPr>
        <w:t>以2023年</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12</w:t>
      </w:r>
      <w:r>
        <w:rPr>
          <w:rFonts w:hint="eastAsia" w:ascii="仿宋_GB2312" w:eastAsia="仿宋_GB2312"/>
          <w:sz w:val="32"/>
          <w:szCs w:val="32"/>
          <w:highlight w:val="none"/>
        </w:rPr>
        <w:t>日户口所在地为准</w:t>
      </w:r>
      <w:r>
        <w:rPr>
          <w:rFonts w:hint="eastAsia" w:ascii="仿宋_GB2312" w:eastAsia="仿宋_GB2312"/>
          <w:sz w:val="32"/>
          <w:szCs w:val="32"/>
        </w:rPr>
        <w:t>）</w:t>
      </w:r>
      <w:r>
        <w:rPr>
          <w:rFonts w:hint="eastAsia" w:ascii="仿宋_GB2312" w:eastAsia="仿宋_GB2312"/>
          <w:color w:val="auto"/>
          <w:sz w:val="32"/>
          <w:szCs w:val="32"/>
        </w:rPr>
        <w:t>或长期在</w:t>
      </w:r>
      <w:r>
        <w:rPr>
          <w:rFonts w:hint="eastAsia" w:ascii="仿宋_GB2312" w:eastAsia="仿宋_GB2312"/>
          <w:color w:val="auto"/>
          <w:sz w:val="32"/>
          <w:szCs w:val="32"/>
          <w:lang w:eastAsia="zh-CN"/>
        </w:rPr>
        <w:t>秀洲区</w:t>
      </w:r>
      <w:r>
        <w:rPr>
          <w:rFonts w:hint="eastAsia" w:ascii="仿宋_GB2312" w:eastAsia="仿宋_GB2312"/>
          <w:color w:val="auto"/>
          <w:sz w:val="32"/>
          <w:szCs w:val="32"/>
        </w:rPr>
        <w:t>居住的居民。</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 报考条件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遵守中华人民共和国宪法、法律、法规，无违法违纪记录；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品行端正，具备良好的职业道德，热心村（社区）工作，有较强的责任感，能吃苦耐劳，积极履行专职网格员工作职责；</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w:t>
      </w:r>
      <w:r>
        <w:rPr>
          <w:rFonts w:hint="eastAsia" w:ascii="仿宋_GB2312" w:eastAsia="仿宋_GB2312"/>
          <w:sz w:val="32"/>
          <w:szCs w:val="32"/>
        </w:rPr>
        <w:t>具有</w:t>
      </w:r>
      <w:r>
        <w:rPr>
          <w:rFonts w:hint="eastAsia" w:ascii="仿宋_GB2312" w:eastAsia="仿宋_GB2312"/>
          <w:sz w:val="32"/>
          <w:szCs w:val="32"/>
          <w:lang w:eastAsia="zh-CN"/>
        </w:rPr>
        <w:t>大专</w:t>
      </w:r>
      <w:r>
        <w:rPr>
          <w:rFonts w:hint="eastAsia" w:ascii="仿宋_GB2312" w:eastAsia="仿宋_GB2312"/>
          <w:sz w:val="32"/>
          <w:szCs w:val="32"/>
        </w:rPr>
        <w:t>及以上学历;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eastAsia="zh-CN"/>
        </w:rPr>
        <w:t>、</w:t>
      </w:r>
      <w:r>
        <w:rPr>
          <w:rFonts w:hint="eastAsia" w:ascii="仿宋_GB2312" w:eastAsia="仿宋_GB2312"/>
          <w:sz w:val="32"/>
          <w:szCs w:val="32"/>
        </w:rPr>
        <w:t>能夜间值班、开展网格巡查，全面掌握网格基本情况，及时排查各类不稳定因素，做好政策法规、矛盾纠纷化解、安全隐患排查、平安建设宣传等，配合所在村社做好中心工作，服从工作安排和调剂；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w:t>
      </w:r>
      <w:r>
        <w:rPr>
          <w:rFonts w:hint="eastAsia" w:ascii="仿宋_GB2312" w:eastAsia="仿宋_GB2312"/>
          <w:sz w:val="32"/>
          <w:szCs w:val="32"/>
          <w:lang w:eastAsia="zh-CN"/>
        </w:rPr>
        <w:t>、</w:t>
      </w:r>
      <w:r>
        <w:rPr>
          <w:rFonts w:hint="eastAsia" w:ascii="仿宋_GB2312" w:eastAsia="仿宋_GB2312"/>
          <w:sz w:val="32"/>
          <w:szCs w:val="32"/>
        </w:rPr>
        <w:t>年龄要求</w:t>
      </w:r>
      <w:r>
        <w:rPr>
          <w:rFonts w:hint="eastAsia" w:ascii="仿宋_GB2312" w:eastAsia="仿宋_GB2312"/>
          <w:sz w:val="32"/>
          <w:szCs w:val="32"/>
          <w:lang w:eastAsia="zh-CN"/>
        </w:rPr>
        <w:t>：</w:t>
      </w:r>
      <w:r>
        <w:rPr>
          <w:rFonts w:hint="eastAsia" w:ascii="仿宋_GB2312" w:eastAsia="仿宋_GB2312"/>
          <w:sz w:val="32"/>
          <w:szCs w:val="32"/>
        </w:rPr>
        <w:t>18至</w:t>
      </w:r>
      <w:r>
        <w:rPr>
          <w:rFonts w:hint="eastAsia" w:ascii="仿宋_GB2312" w:eastAsia="仿宋_GB2312"/>
          <w:sz w:val="32"/>
          <w:szCs w:val="32"/>
          <w:lang w:val="en-US" w:eastAsia="zh-CN"/>
        </w:rPr>
        <w:t>35</w:t>
      </w:r>
      <w:r>
        <w:rPr>
          <w:rFonts w:hint="eastAsia" w:ascii="仿宋_GB2312" w:eastAsia="仿宋_GB2312"/>
          <w:sz w:val="32"/>
          <w:szCs w:val="32"/>
        </w:rPr>
        <w:t>周岁（198</w:t>
      </w:r>
      <w:r>
        <w:rPr>
          <w:rFonts w:hint="eastAsia" w:ascii="仿宋_GB2312" w:eastAsia="仿宋_GB2312"/>
          <w:sz w:val="32"/>
          <w:szCs w:val="32"/>
          <w:lang w:val="en-US" w:eastAsia="zh-CN"/>
        </w:rPr>
        <w:t>7</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12</w:t>
      </w:r>
      <w:r>
        <w:rPr>
          <w:rFonts w:hint="eastAsia" w:ascii="仿宋_GB2312" w:eastAsia="仿宋_GB2312"/>
          <w:sz w:val="32"/>
          <w:szCs w:val="32"/>
        </w:rPr>
        <w:t>日至2005年</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lang w:eastAsia="zh-CN"/>
        </w:rPr>
        <w:t>月</w:t>
      </w:r>
      <w:r>
        <w:rPr>
          <w:rFonts w:hint="eastAsia" w:ascii="仿宋_GB2312" w:eastAsia="仿宋_GB2312"/>
          <w:sz w:val="32"/>
          <w:szCs w:val="32"/>
          <w:highlight w:val="none"/>
          <w:lang w:val="en-US" w:eastAsia="zh-CN"/>
        </w:rPr>
        <w:t>12</w:t>
      </w:r>
      <w:r>
        <w:rPr>
          <w:rFonts w:hint="eastAsia" w:ascii="仿宋_GB2312" w:eastAsia="仿宋_GB2312"/>
          <w:sz w:val="32"/>
          <w:szCs w:val="32"/>
          <w:highlight w:val="none"/>
          <w:lang w:eastAsia="zh-CN"/>
        </w:rPr>
        <w:t>日</w:t>
      </w:r>
      <w:r>
        <w:rPr>
          <w:rFonts w:hint="eastAsia" w:ascii="仿宋_GB2312" w:eastAsia="仿宋_GB2312"/>
          <w:sz w:val="32"/>
          <w:szCs w:val="32"/>
        </w:rPr>
        <w:t>期间出生）</w:t>
      </w:r>
      <w:r>
        <w:rPr>
          <w:rFonts w:hint="eastAsia" w:ascii="仿宋_GB2312" w:eastAsia="仿宋_GB2312"/>
          <w:sz w:val="32"/>
          <w:szCs w:val="32"/>
          <w:lang w:eastAsia="zh-CN"/>
        </w:rPr>
        <w:t>。退伍</w:t>
      </w:r>
      <w:r>
        <w:rPr>
          <w:rFonts w:hint="eastAsia" w:ascii="仿宋_GB2312" w:eastAsia="仿宋_GB2312"/>
          <w:sz w:val="32"/>
          <w:szCs w:val="32"/>
          <w:highlight w:val="none"/>
          <w:lang w:eastAsia="zh-CN"/>
        </w:rPr>
        <w:t>军人年龄放宽</w:t>
      </w:r>
      <w:r>
        <w:rPr>
          <w:rFonts w:ascii="仿宋_GB2312" w:hAnsi="仿宋" w:eastAsia="仿宋_GB2312"/>
          <w:spacing w:val="-2"/>
          <w:sz w:val="32"/>
          <w:szCs w:val="32"/>
        </w:rPr>
        <w:t>至18至</w:t>
      </w:r>
      <w:r>
        <w:rPr>
          <w:rFonts w:hint="eastAsia" w:ascii="仿宋_GB2312" w:hAnsi="仿宋" w:eastAsia="仿宋_GB2312"/>
          <w:spacing w:val="-2"/>
          <w:sz w:val="32"/>
          <w:szCs w:val="32"/>
        </w:rPr>
        <w:t>40</w:t>
      </w:r>
      <w:r>
        <w:rPr>
          <w:rFonts w:ascii="仿宋_GB2312" w:hAnsi="仿宋" w:eastAsia="仿宋_GB2312"/>
          <w:spacing w:val="-2"/>
          <w:sz w:val="32"/>
          <w:szCs w:val="32"/>
        </w:rPr>
        <w:t>周岁</w:t>
      </w:r>
      <w:r>
        <w:rPr>
          <w:rFonts w:hint="eastAsia" w:ascii="仿宋_GB2312" w:eastAsia="仿宋_GB2312"/>
          <w:sz w:val="32"/>
          <w:szCs w:val="32"/>
        </w:rPr>
        <w:t>（198</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12</w:t>
      </w:r>
      <w:r>
        <w:rPr>
          <w:rFonts w:hint="eastAsia" w:ascii="仿宋_GB2312" w:eastAsia="仿宋_GB2312"/>
          <w:sz w:val="32"/>
          <w:szCs w:val="32"/>
        </w:rPr>
        <w:t>日至2005</w:t>
      </w:r>
      <w:r>
        <w:rPr>
          <w:rFonts w:hint="eastAsia" w:ascii="仿宋_GB2312" w:eastAsia="仿宋_GB2312"/>
          <w:sz w:val="32"/>
          <w:szCs w:val="32"/>
          <w:lang w:eastAsia="zh-CN"/>
        </w:rPr>
        <w:t>年</w:t>
      </w:r>
      <w:r>
        <w:rPr>
          <w:rFonts w:hint="eastAsia" w:ascii="仿宋_GB2312" w:eastAsia="仿宋_GB2312"/>
          <w:sz w:val="32"/>
          <w:szCs w:val="32"/>
          <w:lang w:val="en-US" w:eastAsia="zh-CN"/>
        </w:rPr>
        <w:t>6</w:t>
      </w:r>
      <w:r>
        <w:rPr>
          <w:rFonts w:hint="eastAsia" w:ascii="仿宋_GB2312" w:eastAsia="仿宋_GB2312"/>
          <w:sz w:val="32"/>
          <w:szCs w:val="32"/>
          <w:lang w:eastAsia="zh-CN"/>
        </w:rPr>
        <w:t>月</w:t>
      </w:r>
      <w:r>
        <w:rPr>
          <w:rFonts w:hint="eastAsia" w:ascii="仿宋_GB2312" w:eastAsia="仿宋_GB2312"/>
          <w:sz w:val="32"/>
          <w:szCs w:val="32"/>
          <w:lang w:val="en-US" w:eastAsia="zh-CN"/>
        </w:rPr>
        <w:t>12</w:t>
      </w:r>
      <w:r>
        <w:rPr>
          <w:rFonts w:hint="eastAsia" w:ascii="仿宋_GB2312" w:eastAsia="仿宋_GB2312"/>
          <w:sz w:val="32"/>
          <w:szCs w:val="32"/>
          <w:lang w:eastAsia="zh-CN"/>
        </w:rPr>
        <w:t>日期</w:t>
      </w:r>
      <w:r>
        <w:rPr>
          <w:rFonts w:hint="eastAsia" w:ascii="仿宋_GB2312" w:eastAsia="仿宋_GB2312"/>
          <w:sz w:val="32"/>
          <w:szCs w:val="32"/>
        </w:rPr>
        <w:t>间出生）；</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（三）有下列情形之一的人员，不能参加公开招聘：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1.受过刑事处罚或涉嫌犯罪正在被采取刑事强制措施的；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2.正在接受审计、纪律审查，或者涉嫌犯罪，司法程序尚未终结的；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3.近三年内报考王江泾镇机关部门岗位合同工，政审不合格或辞退的；曾被王江泾镇机关部门录取工作，自动离职或放弃岗位时间未满二年的；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4.法律、法规规定的其他情形。</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三、招聘程序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网格员招聘实行统一报名、统一考试、统一录取、统一分配的办法。</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（一）报名及资格审查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1、报名时间：2023年6月</w:t>
      </w:r>
      <w:r>
        <w:rPr>
          <w:rFonts w:hint="eastAsia" w:ascii="仿宋_GB2312" w:eastAsia="仿宋_GB2312"/>
          <w:sz w:val="32"/>
          <w:szCs w:val="32"/>
          <w:lang w:val="en-US" w:eastAsia="zh-CN"/>
        </w:rPr>
        <w:t>12</w:t>
      </w:r>
      <w:r>
        <w:rPr>
          <w:rFonts w:hint="eastAsia" w:ascii="仿宋_GB2312" w:eastAsia="仿宋_GB2312"/>
          <w:sz w:val="32"/>
          <w:szCs w:val="32"/>
        </w:rPr>
        <w:t>日—2023年6月</w:t>
      </w:r>
      <w:r>
        <w:rPr>
          <w:rFonts w:hint="eastAsia" w:ascii="仿宋_GB2312" w:eastAsia="仿宋_GB2312"/>
          <w:sz w:val="32"/>
          <w:szCs w:val="32"/>
          <w:lang w:val="en-US" w:eastAsia="zh-CN"/>
        </w:rPr>
        <w:t>16</w:t>
      </w:r>
      <w:r>
        <w:rPr>
          <w:rFonts w:hint="eastAsia" w:ascii="仿宋_GB2312" w:eastAsia="仿宋_GB2312"/>
          <w:sz w:val="32"/>
          <w:szCs w:val="32"/>
        </w:rPr>
        <w:t>日（上午8:30—11:30，下午13:30—16:00）。</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2、报名地点：</w:t>
      </w:r>
      <w:r>
        <w:rPr>
          <w:rFonts w:hint="eastAsia" w:ascii="仿宋_GB2312" w:hAnsi="仿宋" w:eastAsia="仿宋_GB2312" w:cs="仿宋"/>
          <w:sz w:val="32"/>
          <w:szCs w:val="32"/>
        </w:rPr>
        <w:t>王江泾镇北虹东路188号镇人民政府</w:t>
      </w:r>
      <w:r>
        <w:rPr>
          <w:rFonts w:hint="eastAsia" w:ascii="仿宋_GB2312" w:eastAsia="仿宋_GB2312"/>
          <w:sz w:val="32"/>
          <w:szCs w:val="32"/>
        </w:rPr>
        <w:t>社会治理办（司法所）210办公室。</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3、报名时需提供以下材料：报名表（见附件2）、回避情况说明（见附件3）、彩色一寸照一张、身份证（原件及复印件）、户口簿（原件及复印件）、学历证书（原件及复印件，</w:t>
      </w:r>
      <w:r>
        <w:rPr>
          <w:rFonts w:hint="eastAsia" w:ascii="仿宋_GB2312" w:hAnsi="仿宋" w:eastAsia="仿宋_GB2312" w:cs="仿宋"/>
          <w:sz w:val="32"/>
          <w:szCs w:val="32"/>
        </w:rPr>
        <w:t>留学人员须提供教育部中国留学服务中心出具的国外境外学历学位认证书</w:t>
      </w:r>
      <w:r>
        <w:rPr>
          <w:rFonts w:hint="eastAsia" w:ascii="仿宋_GB2312" w:eastAsia="仿宋_GB2312"/>
          <w:sz w:val="32"/>
          <w:szCs w:val="32"/>
        </w:rPr>
        <w:t>），</w:t>
      </w:r>
      <w:r>
        <w:rPr>
          <w:rFonts w:ascii="仿宋_GB2312" w:eastAsia="仿宋_GB2312"/>
          <w:sz w:val="32"/>
          <w:szCs w:val="32"/>
        </w:rPr>
        <w:t>全日制普通高校2023年应届毕业生未取得毕业证书和学位证书的提供学校核发的《就业推荐表》、教育部学生司制发的《全国普通高校毕业生就业协议书》</w:t>
      </w:r>
      <w:r>
        <w:rPr>
          <w:rFonts w:hint="eastAsia" w:ascii="仿宋_GB2312" w:eastAsia="仿宋_GB2312"/>
          <w:sz w:val="32"/>
          <w:szCs w:val="32"/>
        </w:rPr>
        <w:t>。长期在</w:t>
      </w:r>
      <w:r>
        <w:rPr>
          <w:rFonts w:hint="eastAsia" w:ascii="仿宋_GB2312" w:eastAsia="仿宋_GB2312"/>
          <w:sz w:val="32"/>
          <w:szCs w:val="32"/>
          <w:lang w:eastAsia="zh-CN"/>
        </w:rPr>
        <w:t>秀洲区</w:t>
      </w:r>
      <w:r>
        <w:rPr>
          <w:rFonts w:hint="eastAsia" w:ascii="仿宋_GB2312" w:eastAsia="仿宋_GB2312"/>
          <w:sz w:val="32"/>
          <w:szCs w:val="32"/>
        </w:rPr>
        <w:t>居住的居民需提供居住证原件及复印件或配偶为</w:t>
      </w:r>
      <w:r>
        <w:rPr>
          <w:rFonts w:hint="eastAsia" w:ascii="仿宋_GB2312" w:eastAsia="仿宋_GB2312"/>
          <w:sz w:val="32"/>
          <w:szCs w:val="32"/>
          <w:lang w:eastAsia="zh-CN"/>
        </w:rPr>
        <w:t>秀洲区</w:t>
      </w:r>
      <w:r>
        <w:rPr>
          <w:rFonts w:hint="eastAsia" w:ascii="仿宋_GB2312" w:eastAsia="仿宋_GB2312"/>
          <w:sz w:val="32"/>
          <w:szCs w:val="32"/>
        </w:rPr>
        <w:t>户籍的结婚证原件及复印件。</w:t>
      </w:r>
      <w:r>
        <w:rPr>
          <w:rFonts w:hint="eastAsia" w:ascii="仿宋_GB2312" w:eastAsia="仿宋_GB2312"/>
          <w:sz w:val="32"/>
          <w:szCs w:val="32"/>
          <w:lang w:eastAsia="zh-CN"/>
        </w:rPr>
        <w:t>退伍军人另需提供退伍证（原件及复印件）。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4、本次报名采取现场报名，不接受网上和其他形式报名，如本人不能到现场报名的，可委托他人代报（须提供代报名委托书）。</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5、同一岗位确认报名人数不得低于招聘计划人数的2倍，不到规定比例的，核减或取消相应岗位招聘计划。</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（二）笔试时间和科目</w:t>
      </w:r>
    </w:p>
    <w:p>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1、笔试时间、地点另行通知。报考人员必须携带有效期内的第二代身份证参加考试。</w:t>
      </w:r>
    </w:p>
    <w:p>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2、笔试内容为综合基础知识，满分100分。</w:t>
      </w:r>
    </w:p>
    <w:p>
      <w:pPr>
        <w:spacing w:line="520" w:lineRule="exact"/>
        <w:ind w:firstLine="640" w:firstLineChars="200"/>
        <w:rPr>
          <w:rFonts w:hint="eastAsia" w:ascii="仿宋_GB2312" w:hAnsi="仿宋" w:eastAsia="仿宋_GB2312"/>
          <w:color w:val="0000FF"/>
          <w:spacing w:val="-2"/>
          <w:sz w:val="32"/>
          <w:szCs w:val="32"/>
          <w:highlight w:val="yellow"/>
        </w:rPr>
      </w:pPr>
      <w:r>
        <w:rPr>
          <w:rFonts w:hint="eastAsia" w:ascii="仿宋_GB2312" w:hAnsi="仿宋" w:eastAsia="仿宋_GB2312" w:cs="仿宋"/>
          <w:sz w:val="32"/>
          <w:szCs w:val="32"/>
        </w:rPr>
        <w:t>3、笔试成绩合格分为60分，笔试不合格者，不能进入面试。</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（三）面试</w:t>
      </w:r>
    </w:p>
    <w:p>
      <w:pPr>
        <w:spacing w:line="520" w:lineRule="exact"/>
        <w:ind w:firstLine="632" w:firstLineChars="200"/>
        <w:rPr>
          <w:rFonts w:ascii="仿宋_GB2312" w:hAnsi="仿宋" w:eastAsia="仿宋_GB2312"/>
          <w:spacing w:val="-2"/>
          <w:sz w:val="32"/>
          <w:szCs w:val="32"/>
        </w:rPr>
      </w:pPr>
      <w:r>
        <w:rPr>
          <w:rFonts w:hint="eastAsia" w:ascii="仿宋_GB2312" w:hAnsi="仿宋" w:eastAsia="仿宋_GB2312"/>
          <w:spacing w:val="-2"/>
          <w:sz w:val="32"/>
          <w:szCs w:val="32"/>
        </w:rPr>
        <w:t>面试采取结构化面试方式进行，按照</w:t>
      </w:r>
      <w:r>
        <w:rPr>
          <w:rFonts w:hint="eastAsia" w:ascii="仿宋_GB2312" w:hAnsi="仿宋" w:eastAsia="仿宋_GB2312" w:cs="仿宋"/>
          <w:sz w:val="32"/>
          <w:szCs w:val="32"/>
        </w:rPr>
        <w:t>笔试成绩，在合格人员中按1:2从高分到低分确定面试对象，不足规定比例的按实际人数确定。入围面试人员放弃面试资格的，按照笔试成</w:t>
      </w:r>
      <w:r>
        <w:rPr>
          <w:rFonts w:hint="eastAsia" w:ascii="仿宋_GB2312" w:hAnsi="仿宋" w:eastAsia="仿宋_GB2312"/>
          <w:spacing w:val="-2"/>
          <w:sz w:val="32"/>
          <w:szCs w:val="32"/>
        </w:rPr>
        <w:t>绩从高分到低分依次递补。面试成绩满分为100分，合格分为60分，面试不合格者，不能列入体检、考察人选。</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（四）</w:t>
      </w:r>
      <w:r>
        <w:rPr>
          <w:rFonts w:hint="eastAsia" w:ascii="楷体_GB2312" w:hAnsi="仿宋" w:eastAsia="楷体_GB2312"/>
          <w:spacing w:val="-2"/>
          <w:sz w:val="32"/>
          <w:szCs w:val="32"/>
        </w:rPr>
        <w:t>确定体检、考察对象</w:t>
      </w:r>
    </w:p>
    <w:p>
      <w:pPr>
        <w:widowControl/>
        <w:shd w:val="clear" w:color="auto" w:fill="FFFFFF"/>
        <w:spacing w:line="520" w:lineRule="exact"/>
        <w:ind w:firstLine="632" w:firstLineChars="200"/>
        <w:jc w:val="left"/>
        <w:rPr>
          <w:rFonts w:ascii="仿宋_GB2312" w:hAnsi="仿宋" w:eastAsia="仿宋_GB2312"/>
          <w:spacing w:val="-2"/>
          <w:sz w:val="32"/>
          <w:szCs w:val="32"/>
        </w:rPr>
      </w:pPr>
      <w:r>
        <w:rPr>
          <w:rFonts w:hint="eastAsia" w:ascii="仿宋_GB2312" w:hAnsi="仿宋" w:eastAsia="仿宋_GB2312"/>
          <w:spacing w:val="-2"/>
          <w:sz w:val="32"/>
          <w:szCs w:val="32"/>
        </w:rPr>
        <w:t>面试结束后，将笔试分数、面试分数分别折合成百分制，并按笔试分数占</w:t>
      </w:r>
      <w:r>
        <w:rPr>
          <w:rFonts w:hint="eastAsia" w:ascii="仿宋_GB2312" w:hAnsi="仿宋" w:eastAsia="仿宋_GB2312"/>
          <w:spacing w:val="-2"/>
          <w:sz w:val="32"/>
          <w:szCs w:val="32"/>
          <w:lang w:val="en-US" w:eastAsia="zh-CN"/>
        </w:rPr>
        <w:t>4</w:t>
      </w:r>
      <w:r>
        <w:rPr>
          <w:rFonts w:hint="eastAsia" w:ascii="仿宋_GB2312" w:hAnsi="仿宋" w:eastAsia="仿宋_GB2312"/>
          <w:spacing w:val="-2"/>
          <w:sz w:val="32"/>
          <w:szCs w:val="32"/>
        </w:rPr>
        <w:t>0%、面试分数占</w:t>
      </w:r>
      <w:r>
        <w:rPr>
          <w:rFonts w:hint="eastAsia" w:ascii="仿宋_GB2312" w:hAnsi="仿宋" w:eastAsia="仿宋_GB2312"/>
          <w:spacing w:val="-2"/>
          <w:sz w:val="32"/>
          <w:szCs w:val="32"/>
          <w:lang w:val="en-US" w:eastAsia="zh-CN"/>
        </w:rPr>
        <w:t>6</w:t>
      </w:r>
      <w:r>
        <w:rPr>
          <w:rFonts w:hint="eastAsia" w:ascii="仿宋_GB2312" w:hAnsi="仿宋" w:eastAsia="仿宋_GB2312"/>
          <w:spacing w:val="-2"/>
          <w:sz w:val="32"/>
          <w:szCs w:val="32"/>
        </w:rPr>
        <w:t>0%合成总成绩。总成绩的计算公式为：</w:t>
      </w:r>
    </w:p>
    <w:p>
      <w:pPr>
        <w:widowControl/>
        <w:shd w:val="clear" w:color="auto" w:fill="FFFFFF"/>
        <w:spacing w:line="520" w:lineRule="exact"/>
        <w:ind w:firstLine="632" w:firstLineChars="200"/>
        <w:jc w:val="left"/>
        <w:rPr>
          <w:rFonts w:hint="eastAsia" w:ascii="仿宋_GB2312" w:hAnsi="仿宋" w:eastAsia="仿宋_GB2312"/>
          <w:spacing w:val="-2"/>
          <w:sz w:val="32"/>
          <w:szCs w:val="32"/>
        </w:rPr>
      </w:pPr>
      <w:r>
        <w:rPr>
          <w:rFonts w:hint="eastAsia" w:ascii="仿宋_GB2312" w:hAnsi="仿宋" w:eastAsia="仿宋_GB2312"/>
          <w:spacing w:val="-2"/>
          <w:sz w:val="32"/>
          <w:szCs w:val="32"/>
        </w:rPr>
        <w:t>总成绩＝笔试分数*</w:t>
      </w:r>
      <w:r>
        <w:rPr>
          <w:rFonts w:hint="eastAsia" w:ascii="仿宋_GB2312" w:hAnsi="仿宋" w:eastAsia="仿宋_GB2312"/>
          <w:spacing w:val="-2"/>
          <w:sz w:val="32"/>
          <w:szCs w:val="32"/>
          <w:lang w:val="en-US" w:eastAsia="zh-CN"/>
        </w:rPr>
        <w:t>4</w:t>
      </w:r>
      <w:r>
        <w:rPr>
          <w:rFonts w:hint="eastAsia" w:ascii="仿宋_GB2312" w:hAnsi="仿宋" w:eastAsia="仿宋_GB2312"/>
          <w:spacing w:val="-2"/>
          <w:sz w:val="32"/>
          <w:szCs w:val="32"/>
        </w:rPr>
        <w:t>0%＋面试分数*</w:t>
      </w:r>
      <w:r>
        <w:rPr>
          <w:rFonts w:hint="eastAsia" w:ascii="仿宋_GB2312" w:hAnsi="仿宋" w:eastAsia="仿宋_GB2312"/>
          <w:spacing w:val="-2"/>
          <w:sz w:val="32"/>
          <w:szCs w:val="32"/>
          <w:lang w:val="en-US" w:eastAsia="zh-CN"/>
        </w:rPr>
        <w:t>6</w:t>
      </w:r>
      <w:r>
        <w:rPr>
          <w:rFonts w:hint="eastAsia" w:ascii="仿宋_GB2312" w:hAnsi="仿宋" w:eastAsia="仿宋_GB2312"/>
          <w:spacing w:val="-2"/>
          <w:sz w:val="32"/>
          <w:szCs w:val="32"/>
        </w:rPr>
        <w:t>0%。</w:t>
      </w:r>
    </w:p>
    <w:p>
      <w:pPr>
        <w:widowControl/>
        <w:shd w:val="clear" w:color="auto" w:fill="FFFFFF"/>
        <w:spacing w:line="520" w:lineRule="exact"/>
        <w:ind w:firstLine="632" w:firstLineChars="200"/>
        <w:jc w:val="left"/>
        <w:rPr>
          <w:rFonts w:ascii="仿宋_GB2312" w:hAnsi="仿宋" w:eastAsia="仿宋_GB2312"/>
          <w:spacing w:val="-2"/>
          <w:sz w:val="32"/>
          <w:szCs w:val="32"/>
        </w:rPr>
      </w:pPr>
      <w:r>
        <w:rPr>
          <w:rFonts w:hint="eastAsia" w:ascii="仿宋_GB2312" w:hAnsi="仿宋" w:eastAsia="仿宋_GB2312"/>
          <w:spacing w:val="-2"/>
          <w:sz w:val="32"/>
          <w:szCs w:val="32"/>
        </w:rPr>
        <w:t>根据总成绩从高分到低分按1:1比例确定体检对象（若总成绩相等，以面试总成绩高的排位在前，下同）。体检不合格或自愿放弃的，按照总成绩按从高分到低分依次递补。体检参照有关规定执行。报考人员不按规定的</w:t>
      </w:r>
      <w:r>
        <w:rPr>
          <w:rFonts w:hint="eastAsia" w:ascii="仿宋_GB2312" w:hAnsi="仿宋" w:eastAsia="仿宋_GB2312" w:cs="仿宋"/>
          <w:sz w:val="32"/>
          <w:szCs w:val="32"/>
        </w:rPr>
        <w:t>时间、地点参加体检，视作放弃体检。体检费用由考生自理</w:t>
      </w:r>
      <w:r>
        <w:rPr>
          <w:rFonts w:hint="eastAsia" w:ascii="仿宋_GB2312" w:hAnsi="仿宋" w:eastAsia="仿宋_GB2312"/>
          <w:spacing w:val="-2"/>
          <w:sz w:val="32"/>
          <w:szCs w:val="32"/>
        </w:rPr>
        <w:t>。</w:t>
      </w:r>
    </w:p>
    <w:p>
      <w:pPr>
        <w:spacing w:line="520" w:lineRule="exact"/>
        <w:ind w:firstLine="640" w:firstLineChars="200"/>
        <w:rPr>
          <w:rFonts w:ascii="仿宋_GB2312" w:eastAsia="仿宋_GB2312"/>
          <w:sz w:val="32"/>
          <w:szCs w:val="32"/>
        </w:rPr>
      </w:pPr>
      <w:r>
        <w:rPr>
          <w:rFonts w:hint="eastAsia" w:ascii="仿宋_GB2312" w:hAnsi="仿宋" w:eastAsia="仿宋_GB2312" w:cs="仿宋"/>
          <w:sz w:val="32"/>
          <w:szCs w:val="32"/>
        </w:rPr>
        <w:t>体检结束后，在体检合格人员中从高分到低分按照1:1确定考察对象。不足规定比例的按实际人数确定。</w:t>
      </w:r>
    </w:p>
    <w:p>
      <w:pPr>
        <w:numPr>
          <w:ilvl w:val="0"/>
          <w:numId w:val="2"/>
        </w:numPr>
        <w:spacing w:line="560" w:lineRule="exact"/>
        <w:ind w:firstLine="632" w:firstLineChars="200"/>
        <w:rPr>
          <w:rFonts w:ascii="楷体_GB2312" w:hAnsi="仿宋" w:eastAsia="楷体_GB2312"/>
          <w:spacing w:val="-2"/>
          <w:sz w:val="32"/>
          <w:szCs w:val="32"/>
        </w:rPr>
      </w:pPr>
      <w:r>
        <w:rPr>
          <w:rFonts w:hint="eastAsia" w:ascii="楷体_GB2312" w:hAnsi="仿宋" w:eastAsia="楷体_GB2312"/>
          <w:spacing w:val="-2"/>
          <w:sz w:val="32"/>
          <w:szCs w:val="32"/>
        </w:rPr>
        <w:t>考察和联合审查</w:t>
      </w:r>
    </w:p>
    <w:p>
      <w:pPr>
        <w:spacing w:line="520" w:lineRule="exact"/>
        <w:ind w:firstLine="640" w:firstLineChars="200"/>
        <w:rPr>
          <w:rFonts w:ascii="楷体_GB2312" w:hAnsi="仿宋" w:eastAsia="楷体_GB2312"/>
          <w:spacing w:val="-2"/>
          <w:sz w:val="32"/>
          <w:szCs w:val="32"/>
        </w:rPr>
      </w:pPr>
      <w:r>
        <w:rPr>
          <w:rFonts w:hint="eastAsia" w:ascii="仿宋_GB2312" w:hAnsi="仿宋" w:eastAsia="仿宋_GB2312" w:cs="仿宋"/>
          <w:sz w:val="32"/>
          <w:szCs w:val="32"/>
        </w:rPr>
        <w:t>考察参照有关规定执行；联合审查主要审查范围为有无违规违法违纪情况。考察不合格或自愿放弃的，按照总成绩按从高分到低分依次递补。</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（六）公示</w:t>
      </w:r>
    </w:p>
    <w:p>
      <w:pPr>
        <w:spacing w:line="560" w:lineRule="exact"/>
        <w:ind w:firstLine="640" w:firstLineChars="200"/>
        <w:rPr>
          <w:rFonts w:ascii="仿宋_GB2312" w:eastAsia="仿宋_GB2312"/>
          <w:sz w:val="32"/>
          <w:szCs w:val="32"/>
        </w:rPr>
      </w:pPr>
      <w:r>
        <w:rPr>
          <w:rFonts w:hint="eastAsia" w:ascii="仿宋_GB2312" w:hAnsi="仿宋" w:eastAsia="仿宋_GB2312" w:cs="仿宋"/>
          <w:sz w:val="32"/>
          <w:szCs w:val="32"/>
        </w:rPr>
        <w:t>根据考察结果确定拟聘用人员名单</w:t>
      </w:r>
      <w:r>
        <w:rPr>
          <w:rFonts w:hint="eastAsia" w:ascii="仿宋_GB2312" w:eastAsia="仿宋_GB2312"/>
          <w:sz w:val="32"/>
          <w:szCs w:val="32"/>
        </w:rPr>
        <w:t>，在嘉兴人才人力网（www.jxrc.cn）上公示3个工作日，公示期满后，没有反映问题或反映有问题经查实不影响聘用的，予以聘用。对反映有影响聘用问题并查有实据的，不予聘用；对反映的问题一时难以查实的，将暂缓聘用，待查清后再决定是否聘用。决定不予聘用的，在相应总成绩中按从高分到低分依次递补。</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（七）聘用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确定拟聘用人员后，</w:t>
      </w:r>
      <w:r>
        <w:rPr>
          <w:rFonts w:hint="eastAsia" w:ascii="仿宋_GB2312" w:hAnsi="仿宋" w:eastAsia="仿宋_GB2312" w:cs="仿宋"/>
          <w:sz w:val="32"/>
          <w:szCs w:val="32"/>
        </w:rPr>
        <w:t>拟聘用人员需服从工作安排</w:t>
      </w:r>
      <w:r>
        <w:rPr>
          <w:rFonts w:hint="eastAsia" w:ascii="仿宋_GB2312" w:eastAsia="仿宋_GB2312"/>
          <w:sz w:val="32"/>
          <w:szCs w:val="32"/>
        </w:rPr>
        <w:t>，试用期1个月。试用期满后正式聘用，按相关制度规定，采取劳务派遣的方式签订劳动合同。拟聘用人员办理报到前须与原单位解除劳动合同，聘用人员无正当理由逾期不报到的，取消聘用资格。</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四、其他事项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1、报考人员填写报名表及提供的相关材料应当真实、准确、有效。凡提供虚假材料获取报考资格的，一经查实，即取消报考资格。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2、未尽事宜，由招聘单位依据有关文件规定执行。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咨询电话：0573-83375682。</w:t>
      </w:r>
    </w:p>
    <w:p>
      <w:pPr>
        <w:spacing w:line="560" w:lineRule="exact"/>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附件：</w:t>
      </w:r>
    </w:p>
    <w:p>
      <w:pPr>
        <w:spacing w:line="560" w:lineRule="exact"/>
        <w:ind w:firstLine="640" w:firstLineChars="200"/>
        <w:rPr>
          <w:rFonts w:ascii="方正小标宋简体" w:hAnsi="Times New Roman" w:eastAsia="方正小标宋简体" w:cs="Times New Roman"/>
          <w:spacing w:val="-2"/>
          <w:sz w:val="40"/>
          <w:szCs w:val="30"/>
        </w:rPr>
      </w:pPr>
      <w:r>
        <w:rPr>
          <w:rFonts w:hint="eastAsia" w:ascii="仿宋_GB2312" w:eastAsia="仿宋_GB2312"/>
          <w:sz w:val="32"/>
          <w:szCs w:val="32"/>
        </w:rPr>
        <w:t>1.王江泾镇公开招聘专职网格员岗位要求表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2.王江泾镇公开招聘村（社区）网格员报名表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3.王江泾镇公开招聘村（社区）网格员回避情况说明</w:t>
      </w:r>
    </w:p>
    <w:p>
      <w:pPr>
        <w:spacing w:line="560" w:lineRule="exact"/>
        <w:ind w:firstLine="640" w:firstLineChars="200"/>
        <w:rPr>
          <w:rFonts w:ascii="仿宋_GB2312" w:eastAsia="仿宋_GB2312"/>
          <w:sz w:val="32"/>
          <w:szCs w:val="32"/>
        </w:rPr>
      </w:pPr>
    </w:p>
    <w:p>
      <w:pPr>
        <w:spacing w:line="560" w:lineRule="exact"/>
        <w:ind w:firstLine="5372" w:firstLineChars="1700"/>
        <w:rPr>
          <w:rFonts w:ascii="仿宋_GB2312" w:hAnsi="仿宋" w:eastAsia="仿宋_GB2312"/>
          <w:spacing w:val="-2"/>
          <w:sz w:val="32"/>
          <w:szCs w:val="32"/>
        </w:rPr>
      </w:pPr>
    </w:p>
    <w:p>
      <w:pPr>
        <w:spacing w:line="560" w:lineRule="exact"/>
        <w:ind w:firstLine="5372" w:firstLineChars="1700"/>
        <w:rPr>
          <w:rFonts w:ascii="仿宋_GB2312" w:hAnsi="仿宋" w:eastAsia="仿宋_GB2312"/>
          <w:spacing w:val="-2"/>
          <w:sz w:val="32"/>
          <w:szCs w:val="32"/>
        </w:rPr>
      </w:pPr>
    </w:p>
    <w:p>
      <w:pPr>
        <w:spacing w:line="560" w:lineRule="exact"/>
        <w:ind w:firstLine="5372" w:firstLineChars="1700"/>
        <w:rPr>
          <w:rFonts w:ascii="仿宋_GB2312" w:hAnsi="仿宋" w:eastAsia="仿宋_GB2312"/>
          <w:spacing w:val="-2"/>
          <w:sz w:val="32"/>
          <w:szCs w:val="32"/>
        </w:rPr>
      </w:pPr>
    </w:p>
    <w:p>
      <w:pPr>
        <w:spacing w:line="560" w:lineRule="exact"/>
        <w:ind w:firstLine="5372" w:firstLineChars="1700"/>
        <w:rPr>
          <w:rFonts w:ascii="仿宋_GB2312" w:hAnsi="仿宋" w:eastAsia="仿宋_GB2312"/>
          <w:spacing w:val="-2"/>
          <w:sz w:val="32"/>
          <w:szCs w:val="32"/>
        </w:rPr>
      </w:pPr>
    </w:p>
    <w:p>
      <w:pPr>
        <w:spacing w:line="560" w:lineRule="exact"/>
        <w:ind w:firstLine="5372" w:firstLineChars="1700"/>
        <w:rPr>
          <w:rFonts w:ascii="仿宋_GB2312" w:hAnsi="仿宋" w:eastAsia="仿宋_GB2312"/>
          <w:spacing w:val="-2"/>
          <w:sz w:val="32"/>
          <w:szCs w:val="32"/>
        </w:rPr>
      </w:pPr>
    </w:p>
    <w:p>
      <w:pPr>
        <w:spacing w:line="560" w:lineRule="exact"/>
        <w:ind w:firstLine="5372" w:firstLineChars="1700"/>
        <w:rPr>
          <w:rFonts w:ascii="仿宋_GB2312" w:hAnsi="仿宋" w:eastAsia="仿宋_GB2312"/>
          <w:spacing w:val="-2"/>
          <w:sz w:val="32"/>
          <w:szCs w:val="32"/>
        </w:rPr>
        <w:sectPr>
          <w:pgSz w:w="11906" w:h="16838"/>
          <w:pgMar w:top="1701" w:right="1701" w:bottom="1701" w:left="1701" w:header="1134" w:footer="1134" w:gutter="0"/>
          <w:cols w:space="425" w:num="1"/>
          <w:docGrid w:type="lines" w:linePitch="435" w:charSpace="0"/>
        </w:sectPr>
      </w:pPr>
    </w:p>
    <w:p>
      <w:pPr>
        <w:spacing w:afterLines="100" w:line="540" w:lineRule="exact"/>
        <w:jc w:val="left"/>
        <w:rPr>
          <w:rFonts w:ascii="仿宋_GB2312" w:hAnsi="宋体" w:eastAsia="仿宋_GB2312" w:cs="宋体"/>
          <w:spacing w:val="-2"/>
          <w:sz w:val="32"/>
          <w:szCs w:val="32"/>
        </w:rPr>
      </w:pPr>
      <w:r>
        <w:rPr>
          <w:rFonts w:hint="eastAsia" w:ascii="仿宋_GB2312" w:hAnsi="仿宋" w:eastAsia="仿宋_GB2312"/>
          <w:spacing w:val="-2"/>
          <w:sz w:val="32"/>
          <w:szCs w:val="32"/>
        </w:rPr>
        <w:t>附</w:t>
      </w:r>
      <w:r>
        <w:rPr>
          <w:rFonts w:hint="eastAsia" w:ascii="仿宋_GB2312" w:hAnsi="宋体" w:eastAsia="仿宋_GB2312" w:cs="宋体"/>
          <w:spacing w:val="-2"/>
          <w:sz w:val="32"/>
          <w:szCs w:val="32"/>
        </w:rPr>
        <w:t>件1：</w:t>
      </w:r>
    </w:p>
    <w:p>
      <w:pPr>
        <w:spacing w:line="540" w:lineRule="exact"/>
        <w:jc w:val="center"/>
        <w:rPr>
          <w:rFonts w:hint="eastAsia" w:ascii="方正小标宋简体" w:hAnsi="Times New Roman" w:eastAsia="方正小标宋简体" w:cs="Times New Roman"/>
          <w:spacing w:val="-2"/>
          <w:sz w:val="40"/>
          <w:szCs w:val="30"/>
        </w:rPr>
      </w:pPr>
      <w:r>
        <w:rPr>
          <w:rFonts w:hint="eastAsia" w:ascii="方正小标宋简体" w:hAnsi="Times New Roman" w:eastAsia="方正小标宋简体" w:cs="Times New Roman"/>
          <w:spacing w:val="-2"/>
          <w:sz w:val="40"/>
          <w:szCs w:val="30"/>
        </w:rPr>
        <w:t>王江泾镇公开招聘专职网格员岗位要求表</w:t>
      </w:r>
    </w:p>
    <w:p>
      <w:pPr>
        <w:spacing w:line="540" w:lineRule="exact"/>
        <w:jc w:val="center"/>
        <w:rPr>
          <w:rFonts w:ascii="方正小标宋简体" w:hAnsi="Times New Roman" w:eastAsia="方正小标宋简体" w:cs="Times New Roman"/>
          <w:spacing w:val="-2"/>
          <w:sz w:val="40"/>
          <w:szCs w:val="30"/>
        </w:rPr>
      </w:pPr>
    </w:p>
    <w:tbl>
      <w:tblPr>
        <w:tblStyle w:val="7"/>
        <w:tblW w:w="13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540"/>
        <w:gridCol w:w="1228"/>
        <w:gridCol w:w="1282"/>
        <w:gridCol w:w="1840"/>
        <w:gridCol w:w="3123"/>
        <w:gridCol w:w="3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420" w:type="dxa"/>
            <w:noWrap/>
            <w:vAlign w:val="center"/>
          </w:tcPr>
          <w:p>
            <w:pPr>
              <w:widowControl/>
              <w:jc w:val="center"/>
              <w:textAlignment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部门</w:t>
            </w:r>
          </w:p>
        </w:tc>
        <w:tc>
          <w:tcPr>
            <w:tcW w:w="1540" w:type="dxa"/>
            <w:noWrap/>
            <w:vAlign w:val="center"/>
          </w:tcPr>
          <w:p>
            <w:pPr>
              <w:widowControl/>
              <w:jc w:val="center"/>
              <w:textAlignment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招聘岗位</w:t>
            </w:r>
          </w:p>
        </w:tc>
        <w:tc>
          <w:tcPr>
            <w:tcW w:w="1228" w:type="dxa"/>
            <w:noWrap/>
            <w:vAlign w:val="center"/>
          </w:tcPr>
          <w:p>
            <w:pPr>
              <w:widowControl/>
              <w:jc w:val="center"/>
              <w:textAlignment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计划招聘人数数</w:t>
            </w:r>
          </w:p>
        </w:tc>
        <w:tc>
          <w:tcPr>
            <w:tcW w:w="1282" w:type="dxa"/>
            <w:noWrap/>
            <w:vAlign w:val="center"/>
          </w:tcPr>
          <w:p>
            <w:pPr>
              <w:widowControl/>
              <w:jc w:val="center"/>
              <w:textAlignment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学历</w:t>
            </w:r>
          </w:p>
        </w:tc>
        <w:tc>
          <w:tcPr>
            <w:tcW w:w="1840" w:type="dxa"/>
            <w:noWrap/>
            <w:vAlign w:val="center"/>
          </w:tcPr>
          <w:p>
            <w:pPr>
              <w:widowControl/>
              <w:jc w:val="center"/>
              <w:textAlignment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性别要求</w:t>
            </w:r>
          </w:p>
        </w:tc>
        <w:tc>
          <w:tcPr>
            <w:tcW w:w="3123" w:type="dxa"/>
            <w:noWrap/>
            <w:vAlign w:val="center"/>
          </w:tcPr>
          <w:p>
            <w:pPr>
              <w:widowControl/>
              <w:jc w:val="center"/>
              <w:textAlignment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专业要求</w:t>
            </w:r>
          </w:p>
        </w:tc>
        <w:tc>
          <w:tcPr>
            <w:tcW w:w="3137" w:type="dxa"/>
            <w:noWrap/>
            <w:vAlign w:val="center"/>
          </w:tcPr>
          <w:p>
            <w:pPr>
              <w:widowControl/>
              <w:jc w:val="center"/>
              <w:textAlignment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1420" w:type="dxa"/>
            <w:vMerge w:val="restart"/>
            <w:noWrap/>
            <w:vAlign w:val="center"/>
          </w:tcPr>
          <w:p>
            <w:pPr>
              <w:jc w:val="center"/>
              <w:rPr>
                <w:rFonts w:ascii="仿宋_GB2312" w:hAnsi="仿宋" w:eastAsia="仿宋_GB2312"/>
                <w:color w:val="000000"/>
                <w:sz w:val="28"/>
                <w:szCs w:val="28"/>
              </w:rPr>
            </w:pPr>
            <w:r>
              <w:rPr>
                <w:rFonts w:hint="eastAsia" w:ascii="仿宋_GB2312" w:hAnsi="仿宋" w:eastAsia="仿宋_GB2312"/>
                <w:color w:val="000000"/>
                <w:sz w:val="28"/>
                <w:szCs w:val="28"/>
              </w:rPr>
              <w:t>社会治理办</w:t>
            </w:r>
          </w:p>
        </w:tc>
        <w:tc>
          <w:tcPr>
            <w:tcW w:w="1540" w:type="dxa"/>
            <w:noWrap/>
            <w:vAlign w:val="center"/>
          </w:tcPr>
          <w:p>
            <w:pPr>
              <w:jc w:val="center"/>
              <w:rPr>
                <w:rFonts w:ascii="仿宋_GB2312" w:hAnsi="仿宋" w:eastAsia="仿宋_GB2312"/>
                <w:color w:val="000000"/>
                <w:sz w:val="28"/>
                <w:szCs w:val="28"/>
              </w:rPr>
            </w:pPr>
            <w:r>
              <w:rPr>
                <w:rFonts w:hint="eastAsia" w:ascii="仿宋_GB2312" w:hAnsi="仿宋" w:eastAsia="仿宋_GB2312"/>
                <w:bCs/>
                <w:color w:val="000000"/>
                <w:sz w:val="28"/>
                <w:szCs w:val="28"/>
              </w:rPr>
              <w:t>岗位1</w:t>
            </w:r>
          </w:p>
        </w:tc>
        <w:tc>
          <w:tcPr>
            <w:tcW w:w="1228" w:type="dxa"/>
            <w:noWrap/>
            <w:vAlign w:val="center"/>
          </w:tcPr>
          <w:p>
            <w:pPr>
              <w:jc w:val="center"/>
              <w:rPr>
                <w:rFonts w:ascii="仿宋_GB2312" w:hAnsi="仿宋" w:eastAsia="仿宋_GB2312"/>
                <w:color w:val="000000"/>
                <w:sz w:val="28"/>
                <w:szCs w:val="28"/>
              </w:rPr>
            </w:pPr>
            <w:r>
              <w:rPr>
                <w:rFonts w:hint="eastAsia" w:ascii="仿宋_GB2312" w:hAnsi="仿宋" w:eastAsia="仿宋_GB2312"/>
                <w:color w:val="000000"/>
                <w:sz w:val="28"/>
                <w:szCs w:val="28"/>
              </w:rPr>
              <w:t>18</w:t>
            </w:r>
          </w:p>
        </w:tc>
        <w:tc>
          <w:tcPr>
            <w:tcW w:w="1282" w:type="dxa"/>
            <w:noWrap/>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仿宋" w:eastAsia="仿宋_GB2312"/>
                <w:color w:val="000000"/>
                <w:sz w:val="28"/>
                <w:szCs w:val="28"/>
                <w:lang w:eastAsia="zh-CN"/>
              </w:rPr>
              <w:t>大专</w:t>
            </w:r>
            <w:r>
              <w:rPr>
                <w:rFonts w:hint="eastAsia" w:ascii="仿宋_GB2312" w:hAnsi="仿宋" w:eastAsia="仿宋_GB2312"/>
                <w:color w:val="000000"/>
                <w:sz w:val="28"/>
                <w:szCs w:val="28"/>
              </w:rPr>
              <w:t>及以上学历</w:t>
            </w:r>
          </w:p>
        </w:tc>
        <w:tc>
          <w:tcPr>
            <w:tcW w:w="1840" w:type="dxa"/>
            <w:noWrap/>
            <w:vAlign w:val="center"/>
          </w:tcPr>
          <w:p>
            <w:pPr>
              <w:jc w:val="center"/>
              <w:rPr>
                <w:rFonts w:ascii="仿宋_GB2312" w:hAnsi="仿宋" w:eastAsia="仿宋_GB2312"/>
                <w:color w:val="000000"/>
                <w:sz w:val="28"/>
                <w:szCs w:val="28"/>
                <w:highlight w:val="yellow"/>
              </w:rPr>
            </w:pPr>
            <w:r>
              <w:rPr>
                <w:rFonts w:hint="eastAsia" w:ascii="仿宋_GB2312" w:hAnsi="仿宋" w:eastAsia="仿宋_GB2312"/>
                <w:color w:val="000000"/>
                <w:sz w:val="28"/>
                <w:szCs w:val="28"/>
              </w:rPr>
              <w:t>不限</w:t>
            </w:r>
          </w:p>
        </w:tc>
        <w:tc>
          <w:tcPr>
            <w:tcW w:w="3123" w:type="dxa"/>
            <w:noWrap/>
            <w:vAlign w:val="center"/>
          </w:tcPr>
          <w:p>
            <w:pPr>
              <w:jc w:val="center"/>
              <w:rPr>
                <w:rFonts w:ascii="仿宋_GB2312" w:hAnsi="仿宋" w:eastAsia="仿宋_GB2312"/>
                <w:color w:val="000000"/>
                <w:sz w:val="28"/>
                <w:szCs w:val="28"/>
              </w:rPr>
            </w:pPr>
            <w:r>
              <w:rPr>
                <w:rFonts w:hint="eastAsia" w:ascii="仿宋_GB2312" w:hAnsi="仿宋" w:eastAsia="仿宋_GB2312"/>
                <w:color w:val="000000"/>
                <w:sz w:val="28"/>
                <w:szCs w:val="28"/>
              </w:rPr>
              <w:t>不限</w:t>
            </w:r>
          </w:p>
        </w:tc>
        <w:tc>
          <w:tcPr>
            <w:tcW w:w="3137" w:type="dxa"/>
            <w:noWrap/>
            <w:vAlign w:val="center"/>
          </w:tcPr>
          <w:p>
            <w:pPr>
              <w:jc w:val="left"/>
              <w:rPr>
                <w:rFonts w:hint="eastAsia" w:ascii="仿宋_GB2312" w:hAnsi="仿宋" w:eastAsia="仿宋_GB2312"/>
                <w:color w:val="000000"/>
                <w:sz w:val="28"/>
                <w:szCs w:val="28"/>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1420" w:type="dxa"/>
            <w:vMerge w:val="continue"/>
            <w:noWrap/>
            <w:vAlign w:val="center"/>
          </w:tcPr>
          <w:p>
            <w:pPr>
              <w:jc w:val="center"/>
              <w:rPr>
                <w:rFonts w:ascii="仿宋_GB2312" w:hAnsi="仿宋" w:eastAsia="仿宋_GB2312"/>
                <w:color w:val="000000"/>
                <w:sz w:val="28"/>
                <w:szCs w:val="28"/>
              </w:rPr>
            </w:pPr>
          </w:p>
        </w:tc>
        <w:tc>
          <w:tcPr>
            <w:tcW w:w="1540" w:type="dxa"/>
            <w:noWrap/>
            <w:vAlign w:val="center"/>
          </w:tcPr>
          <w:p>
            <w:pPr>
              <w:jc w:val="center"/>
              <w:rPr>
                <w:rFonts w:ascii="仿宋_GB2312" w:hAnsi="仿宋" w:eastAsia="仿宋_GB2312"/>
                <w:color w:val="000000"/>
                <w:sz w:val="28"/>
                <w:szCs w:val="28"/>
              </w:rPr>
            </w:pPr>
            <w:r>
              <w:rPr>
                <w:rFonts w:hint="eastAsia" w:ascii="仿宋_GB2312" w:hAnsi="仿宋" w:eastAsia="仿宋_GB2312"/>
                <w:bCs/>
                <w:color w:val="000000"/>
                <w:sz w:val="28"/>
                <w:szCs w:val="28"/>
              </w:rPr>
              <w:t>岗位2</w:t>
            </w:r>
          </w:p>
        </w:tc>
        <w:tc>
          <w:tcPr>
            <w:tcW w:w="1228" w:type="dxa"/>
            <w:noWrap/>
            <w:vAlign w:val="center"/>
          </w:tcPr>
          <w:p>
            <w:pPr>
              <w:jc w:val="center"/>
              <w:rPr>
                <w:rFonts w:ascii="仿宋_GB2312" w:hAnsi="仿宋" w:eastAsia="仿宋_GB2312"/>
                <w:color w:val="000000"/>
                <w:sz w:val="28"/>
                <w:szCs w:val="28"/>
              </w:rPr>
            </w:pPr>
            <w:r>
              <w:rPr>
                <w:rFonts w:hint="eastAsia" w:ascii="仿宋_GB2312" w:hAnsi="仿宋" w:eastAsia="仿宋_GB2312"/>
                <w:color w:val="000000"/>
                <w:sz w:val="28"/>
                <w:szCs w:val="28"/>
              </w:rPr>
              <w:t>24</w:t>
            </w:r>
          </w:p>
        </w:tc>
        <w:tc>
          <w:tcPr>
            <w:tcW w:w="1282" w:type="dxa"/>
            <w:noWrap/>
            <w:vAlign w:val="center"/>
          </w:tcPr>
          <w:p>
            <w:pPr>
              <w:jc w:val="center"/>
              <w:rPr>
                <w:rFonts w:ascii="仿宋_GB2312" w:hAnsi="仿宋" w:eastAsia="仿宋_GB2312"/>
                <w:color w:val="000000"/>
                <w:sz w:val="28"/>
                <w:szCs w:val="28"/>
              </w:rPr>
            </w:pPr>
            <w:r>
              <w:rPr>
                <w:rFonts w:hint="eastAsia" w:ascii="仿宋_GB2312" w:hAnsi="仿宋" w:eastAsia="仿宋_GB2312"/>
                <w:color w:val="000000"/>
                <w:sz w:val="28"/>
                <w:szCs w:val="28"/>
                <w:lang w:eastAsia="zh-CN"/>
              </w:rPr>
              <w:t>大专</w:t>
            </w:r>
            <w:r>
              <w:rPr>
                <w:rFonts w:hint="eastAsia" w:ascii="仿宋_GB2312" w:hAnsi="仿宋" w:eastAsia="仿宋_GB2312"/>
                <w:color w:val="000000"/>
                <w:sz w:val="28"/>
                <w:szCs w:val="28"/>
              </w:rPr>
              <w:t>及以上学历</w:t>
            </w:r>
          </w:p>
        </w:tc>
        <w:tc>
          <w:tcPr>
            <w:tcW w:w="1840" w:type="dxa"/>
            <w:noWrap/>
            <w:vAlign w:val="center"/>
          </w:tcPr>
          <w:p>
            <w:pPr>
              <w:jc w:val="center"/>
              <w:rPr>
                <w:rFonts w:ascii="仿宋_GB2312" w:hAnsi="仿宋" w:eastAsia="仿宋_GB2312"/>
                <w:color w:val="000000"/>
                <w:sz w:val="28"/>
                <w:szCs w:val="28"/>
                <w:highlight w:val="yellow"/>
              </w:rPr>
            </w:pPr>
            <w:r>
              <w:rPr>
                <w:rFonts w:hint="eastAsia" w:ascii="仿宋_GB2312" w:hAnsi="仿宋" w:eastAsia="仿宋_GB2312"/>
                <w:color w:val="000000"/>
                <w:sz w:val="28"/>
                <w:szCs w:val="28"/>
              </w:rPr>
              <w:t>男</w:t>
            </w:r>
          </w:p>
        </w:tc>
        <w:tc>
          <w:tcPr>
            <w:tcW w:w="3123" w:type="dxa"/>
            <w:noWrap/>
            <w:vAlign w:val="center"/>
          </w:tcPr>
          <w:p>
            <w:pPr>
              <w:jc w:val="center"/>
              <w:rPr>
                <w:rFonts w:ascii="仿宋_GB2312" w:hAnsi="仿宋" w:eastAsia="仿宋_GB2312"/>
                <w:color w:val="000000"/>
                <w:sz w:val="28"/>
                <w:szCs w:val="28"/>
                <w:highlight w:val="yellow"/>
              </w:rPr>
            </w:pPr>
            <w:r>
              <w:rPr>
                <w:rFonts w:hint="eastAsia" w:ascii="仿宋_GB2312" w:hAnsi="仿宋" w:eastAsia="仿宋_GB2312"/>
                <w:color w:val="000000"/>
                <w:sz w:val="28"/>
                <w:szCs w:val="28"/>
              </w:rPr>
              <w:t>不限</w:t>
            </w:r>
          </w:p>
        </w:tc>
        <w:tc>
          <w:tcPr>
            <w:tcW w:w="3137" w:type="dxa"/>
            <w:noWrap/>
            <w:vAlign w:val="center"/>
          </w:tcPr>
          <w:p>
            <w:pPr>
              <w:jc w:val="left"/>
              <w:rPr>
                <w:rFonts w:hint="eastAsia" w:ascii="仿宋_GB2312" w:hAnsi="仿宋" w:eastAsia="仿宋_GB2312"/>
                <w:color w:val="000000"/>
                <w:sz w:val="28"/>
                <w:szCs w:val="28"/>
                <w:highlight w:val="yellow"/>
                <w:lang w:eastAsia="zh-CN"/>
              </w:rPr>
            </w:pPr>
          </w:p>
        </w:tc>
      </w:tr>
    </w:tbl>
    <w:p>
      <w:pPr>
        <w:spacing w:afterLines="100" w:line="540" w:lineRule="exact"/>
        <w:jc w:val="center"/>
        <w:rPr>
          <w:rFonts w:ascii="方正小标宋简体" w:eastAsia="方正小标宋简体"/>
          <w:spacing w:val="-2"/>
          <w:sz w:val="40"/>
          <w:szCs w:val="30"/>
        </w:rPr>
      </w:pPr>
    </w:p>
    <w:p>
      <w:pPr>
        <w:spacing w:afterLines="100" w:line="540" w:lineRule="exact"/>
        <w:jc w:val="left"/>
        <w:rPr>
          <w:rFonts w:ascii="仿宋_GB2312" w:hAnsi="宋体" w:eastAsia="仿宋_GB2312" w:cs="宋体"/>
          <w:spacing w:val="-2"/>
          <w:sz w:val="32"/>
          <w:szCs w:val="32"/>
        </w:rPr>
        <w:sectPr>
          <w:pgSz w:w="16838" w:h="11906" w:orient="landscape"/>
          <w:pgMar w:top="1701" w:right="1701" w:bottom="1701" w:left="1701" w:header="1134" w:footer="1134" w:gutter="0"/>
          <w:cols w:space="425" w:num="1"/>
          <w:docGrid w:type="lines" w:linePitch="435" w:charSpace="0"/>
        </w:sectPr>
      </w:pPr>
    </w:p>
    <w:p>
      <w:pPr>
        <w:spacing w:afterLines="100" w:line="540" w:lineRule="exact"/>
        <w:jc w:val="left"/>
        <w:rPr>
          <w:rFonts w:ascii="仿宋_GB2312" w:hAnsi="宋体" w:eastAsia="仿宋_GB2312" w:cs="宋体"/>
          <w:spacing w:val="-2"/>
          <w:sz w:val="32"/>
          <w:szCs w:val="32"/>
        </w:rPr>
      </w:pPr>
      <w:r>
        <w:rPr>
          <w:rFonts w:hint="eastAsia" w:ascii="仿宋_GB2312" w:hAnsi="宋体" w:eastAsia="仿宋_GB2312" w:cs="宋体"/>
          <w:spacing w:val="-2"/>
          <w:sz w:val="32"/>
          <w:szCs w:val="32"/>
        </w:rPr>
        <w:t>附件2：</w:t>
      </w:r>
    </w:p>
    <w:p>
      <w:pPr>
        <w:spacing w:line="460" w:lineRule="exact"/>
        <w:jc w:val="center"/>
        <w:rPr>
          <w:rFonts w:ascii="方正小标宋简体" w:hAnsi="方正小标宋简体" w:eastAsia="方正小标宋简体" w:cs="方正小标宋简体"/>
          <w:spacing w:val="-20"/>
          <w:sz w:val="36"/>
          <w:szCs w:val="36"/>
        </w:rPr>
      </w:pPr>
      <w:r>
        <w:rPr>
          <w:rFonts w:hint="eastAsia" w:ascii="方正小标宋简体" w:hAnsi="方正小标宋简体" w:eastAsia="方正小标宋简体" w:cs="方正小标宋简体"/>
          <w:spacing w:val="-20"/>
          <w:sz w:val="36"/>
          <w:szCs w:val="36"/>
        </w:rPr>
        <w:t>王江泾镇公开招聘村（社区）网格员报名表</w:t>
      </w:r>
    </w:p>
    <w:tbl>
      <w:tblPr>
        <w:tblStyle w:val="7"/>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619"/>
        <w:gridCol w:w="872"/>
        <w:gridCol w:w="747"/>
        <w:gridCol w:w="1799"/>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ign w:val="center"/>
          </w:tcPr>
          <w:p>
            <w:pPr>
              <w:spacing w:line="560" w:lineRule="exact"/>
              <w:jc w:val="center"/>
              <w:rPr>
                <w:rFonts w:ascii="仿宋_GB2312" w:eastAsia="仿宋_GB2312"/>
                <w:sz w:val="24"/>
                <w:szCs w:val="24"/>
              </w:rPr>
            </w:pPr>
            <w:r>
              <w:rPr>
                <w:rFonts w:hint="eastAsia" w:ascii="仿宋_GB2312" w:eastAsia="仿宋_GB2312"/>
                <w:sz w:val="24"/>
                <w:szCs w:val="24"/>
              </w:rPr>
              <w:t>姓    名</w:t>
            </w:r>
          </w:p>
        </w:tc>
        <w:tc>
          <w:tcPr>
            <w:tcW w:w="1619" w:type="dxa"/>
            <w:noWrap/>
            <w:vAlign w:val="center"/>
          </w:tcPr>
          <w:p>
            <w:pPr>
              <w:spacing w:line="560" w:lineRule="exact"/>
              <w:jc w:val="center"/>
              <w:rPr>
                <w:rFonts w:ascii="仿宋_GB2312" w:eastAsia="仿宋_GB2312"/>
                <w:sz w:val="24"/>
                <w:szCs w:val="24"/>
              </w:rPr>
            </w:pPr>
          </w:p>
        </w:tc>
        <w:tc>
          <w:tcPr>
            <w:tcW w:w="1619" w:type="dxa"/>
            <w:gridSpan w:val="2"/>
            <w:noWrap/>
            <w:vAlign w:val="center"/>
          </w:tcPr>
          <w:p>
            <w:pPr>
              <w:spacing w:line="560" w:lineRule="exact"/>
              <w:jc w:val="center"/>
              <w:rPr>
                <w:rFonts w:ascii="仿宋_GB2312" w:eastAsia="仿宋_GB2312"/>
                <w:sz w:val="24"/>
                <w:szCs w:val="24"/>
              </w:rPr>
            </w:pPr>
            <w:r>
              <w:rPr>
                <w:rFonts w:hint="eastAsia" w:ascii="仿宋_GB2312" w:eastAsia="仿宋_GB2312"/>
                <w:sz w:val="24"/>
                <w:szCs w:val="24"/>
              </w:rPr>
              <w:t>性    别</w:t>
            </w:r>
          </w:p>
        </w:tc>
        <w:tc>
          <w:tcPr>
            <w:tcW w:w="1799" w:type="dxa"/>
            <w:noWrap/>
            <w:vAlign w:val="center"/>
          </w:tcPr>
          <w:p>
            <w:pPr>
              <w:spacing w:line="560" w:lineRule="exact"/>
              <w:jc w:val="center"/>
              <w:rPr>
                <w:rFonts w:ascii="仿宋_GB2312" w:eastAsia="仿宋_GB2312"/>
                <w:sz w:val="24"/>
                <w:szCs w:val="24"/>
              </w:rPr>
            </w:pPr>
          </w:p>
        </w:tc>
        <w:tc>
          <w:tcPr>
            <w:tcW w:w="1983" w:type="dxa"/>
            <w:vMerge w:val="restart"/>
            <w:noWrap/>
            <w:vAlign w:val="center"/>
          </w:tcPr>
          <w:p>
            <w:pPr>
              <w:spacing w:line="560" w:lineRule="exact"/>
              <w:jc w:val="center"/>
              <w:rPr>
                <w:rFonts w:ascii="仿宋_GB2312" w:eastAsia="仿宋_GB2312"/>
                <w:sz w:val="24"/>
                <w:szCs w:val="24"/>
              </w:rPr>
            </w:pPr>
            <w:r>
              <w:rPr>
                <w:rFonts w:hint="eastAsia" w:ascii="仿宋_GB2312" w:eastAsia="仿宋_GB2312"/>
                <w:sz w:val="24"/>
                <w:szCs w:val="24"/>
              </w:rPr>
              <w:t>一寸</w:t>
            </w:r>
          </w:p>
          <w:p>
            <w:pPr>
              <w:spacing w:line="560" w:lineRule="exact"/>
              <w:jc w:val="center"/>
              <w:rPr>
                <w:rFonts w:ascii="仿宋_GB2312" w:eastAsia="仿宋_GB2312"/>
                <w:sz w:val="24"/>
                <w:szCs w:val="24"/>
              </w:rPr>
            </w:pPr>
            <w:r>
              <w:rPr>
                <w:rFonts w:hint="eastAsia" w:ascii="仿宋_GB2312" w:eastAsia="仿宋_GB2312"/>
                <w:sz w:val="24"/>
                <w:szCs w:val="24"/>
              </w:rPr>
              <w:t>免冠</w:t>
            </w:r>
          </w:p>
          <w:p>
            <w:pPr>
              <w:spacing w:line="560" w:lineRule="exact"/>
              <w:jc w:val="center"/>
              <w:rPr>
                <w:rFonts w:ascii="仿宋_GB2312" w:eastAsia="仿宋_GB2312"/>
                <w:sz w:val="24"/>
                <w:szCs w:val="24"/>
              </w:rPr>
            </w:pPr>
            <w:r>
              <w:rPr>
                <w:rFonts w:hint="eastAsia" w:ascii="仿宋_GB2312" w:eastAsia="仿宋_GB2312"/>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ign w:val="center"/>
          </w:tcPr>
          <w:p>
            <w:pPr>
              <w:spacing w:line="560" w:lineRule="exact"/>
              <w:jc w:val="center"/>
              <w:rPr>
                <w:rFonts w:ascii="仿宋_GB2312" w:eastAsia="仿宋_GB2312"/>
                <w:sz w:val="24"/>
                <w:szCs w:val="24"/>
              </w:rPr>
            </w:pPr>
            <w:r>
              <w:rPr>
                <w:rFonts w:hint="eastAsia" w:ascii="仿宋_GB2312" w:eastAsia="仿宋_GB2312"/>
                <w:sz w:val="24"/>
                <w:szCs w:val="24"/>
              </w:rPr>
              <w:t>籍    贯</w:t>
            </w:r>
          </w:p>
        </w:tc>
        <w:tc>
          <w:tcPr>
            <w:tcW w:w="1619" w:type="dxa"/>
            <w:noWrap/>
            <w:vAlign w:val="center"/>
          </w:tcPr>
          <w:p>
            <w:pPr>
              <w:spacing w:line="560" w:lineRule="exact"/>
              <w:jc w:val="center"/>
              <w:rPr>
                <w:rFonts w:ascii="仿宋_GB2312" w:eastAsia="仿宋_GB2312"/>
                <w:sz w:val="24"/>
                <w:szCs w:val="24"/>
              </w:rPr>
            </w:pPr>
          </w:p>
        </w:tc>
        <w:tc>
          <w:tcPr>
            <w:tcW w:w="1619" w:type="dxa"/>
            <w:gridSpan w:val="2"/>
            <w:noWrap/>
            <w:vAlign w:val="center"/>
          </w:tcPr>
          <w:p>
            <w:pPr>
              <w:spacing w:line="560" w:lineRule="exact"/>
              <w:jc w:val="center"/>
              <w:rPr>
                <w:rFonts w:ascii="仿宋_GB2312" w:eastAsia="仿宋_GB2312"/>
                <w:sz w:val="24"/>
                <w:szCs w:val="24"/>
              </w:rPr>
            </w:pPr>
            <w:r>
              <w:rPr>
                <w:rFonts w:hint="eastAsia" w:ascii="仿宋_GB2312" w:eastAsia="仿宋_GB2312"/>
                <w:sz w:val="24"/>
                <w:szCs w:val="24"/>
              </w:rPr>
              <w:t>出生年月</w:t>
            </w:r>
          </w:p>
        </w:tc>
        <w:tc>
          <w:tcPr>
            <w:tcW w:w="1799" w:type="dxa"/>
            <w:noWrap/>
            <w:vAlign w:val="center"/>
          </w:tcPr>
          <w:p>
            <w:pPr>
              <w:spacing w:line="560" w:lineRule="exact"/>
              <w:jc w:val="center"/>
              <w:rPr>
                <w:rFonts w:ascii="仿宋_GB2312" w:eastAsia="仿宋_GB2312"/>
                <w:sz w:val="24"/>
                <w:szCs w:val="24"/>
              </w:rPr>
            </w:pPr>
          </w:p>
        </w:tc>
        <w:tc>
          <w:tcPr>
            <w:tcW w:w="1983" w:type="dxa"/>
            <w:vMerge w:val="continue"/>
            <w:noWrap/>
            <w:vAlign w:val="center"/>
          </w:tcPr>
          <w:p>
            <w:pPr>
              <w:spacing w:line="56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ign w:val="center"/>
          </w:tcPr>
          <w:p>
            <w:pPr>
              <w:spacing w:line="560" w:lineRule="exact"/>
              <w:jc w:val="center"/>
              <w:rPr>
                <w:rFonts w:ascii="仿宋_GB2312" w:eastAsia="仿宋_GB2312"/>
                <w:sz w:val="24"/>
                <w:szCs w:val="24"/>
              </w:rPr>
            </w:pPr>
            <w:r>
              <w:rPr>
                <w:rFonts w:hint="eastAsia" w:ascii="仿宋_GB2312" w:eastAsia="仿宋_GB2312"/>
                <w:sz w:val="24"/>
                <w:szCs w:val="24"/>
              </w:rPr>
              <w:t>政治面貌</w:t>
            </w:r>
          </w:p>
        </w:tc>
        <w:tc>
          <w:tcPr>
            <w:tcW w:w="1619" w:type="dxa"/>
            <w:noWrap/>
            <w:vAlign w:val="center"/>
          </w:tcPr>
          <w:p>
            <w:pPr>
              <w:spacing w:line="560" w:lineRule="exact"/>
              <w:jc w:val="center"/>
              <w:rPr>
                <w:rFonts w:ascii="仿宋_GB2312" w:eastAsia="仿宋_GB2312"/>
                <w:sz w:val="24"/>
                <w:szCs w:val="24"/>
              </w:rPr>
            </w:pPr>
          </w:p>
        </w:tc>
        <w:tc>
          <w:tcPr>
            <w:tcW w:w="1619" w:type="dxa"/>
            <w:gridSpan w:val="2"/>
            <w:noWrap/>
            <w:vAlign w:val="center"/>
          </w:tcPr>
          <w:p>
            <w:pPr>
              <w:spacing w:line="560" w:lineRule="exact"/>
              <w:jc w:val="center"/>
              <w:rPr>
                <w:rFonts w:ascii="仿宋_GB2312" w:eastAsia="仿宋_GB2312"/>
                <w:sz w:val="24"/>
                <w:szCs w:val="24"/>
              </w:rPr>
            </w:pPr>
            <w:r>
              <w:rPr>
                <w:rFonts w:hint="eastAsia" w:ascii="仿宋_GB2312" w:eastAsia="仿宋_GB2312"/>
                <w:sz w:val="24"/>
                <w:szCs w:val="24"/>
              </w:rPr>
              <w:t>民    族</w:t>
            </w:r>
          </w:p>
        </w:tc>
        <w:tc>
          <w:tcPr>
            <w:tcW w:w="1799" w:type="dxa"/>
            <w:noWrap/>
            <w:vAlign w:val="center"/>
          </w:tcPr>
          <w:p>
            <w:pPr>
              <w:spacing w:line="560" w:lineRule="exact"/>
              <w:jc w:val="center"/>
              <w:rPr>
                <w:rFonts w:ascii="仿宋_GB2312" w:eastAsia="仿宋_GB2312"/>
                <w:sz w:val="24"/>
                <w:szCs w:val="24"/>
              </w:rPr>
            </w:pPr>
          </w:p>
        </w:tc>
        <w:tc>
          <w:tcPr>
            <w:tcW w:w="1983" w:type="dxa"/>
            <w:vMerge w:val="continue"/>
            <w:noWrap/>
            <w:vAlign w:val="center"/>
          </w:tcPr>
          <w:p>
            <w:pPr>
              <w:spacing w:line="56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ign w:val="center"/>
          </w:tcPr>
          <w:p>
            <w:pPr>
              <w:spacing w:line="560" w:lineRule="exact"/>
              <w:jc w:val="center"/>
              <w:rPr>
                <w:rFonts w:ascii="仿宋_GB2312" w:eastAsia="仿宋_GB2312"/>
                <w:sz w:val="24"/>
                <w:szCs w:val="24"/>
              </w:rPr>
            </w:pPr>
            <w:r>
              <w:rPr>
                <w:rFonts w:hint="eastAsia" w:ascii="仿宋_GB2312" w:eastAsia="仿宋_GB2312"/>
                <w:sz w:val="24"/>
                <w:szCs w:val="24"/>
              </w:rPr>
              <w:t>婚姻状况</w:t>
            </w:r>
          </w:p>
        </w:tc>
        <w:tc>
          <w:tcPr>
            <w:tcW w:w="1619" w:type="dxa"/>
            <w:noWrap/>
            <w:vAlign w:val="center"/>
          </w:tcPr>
          <w:p>
            <w:pPr>
              <w:spacing w:line="560" w:lineRule="exact"/>
              <w:jc w:val="center"/>
              <w:rPr>
                <w:rFonts w:ascii="仿宋_GB2312" w:eastAsia="仿宋_GB2312"/>
                <w:sz w:val="24"/>
                <w:szCs w:val="24"/>
              </w:rPr>
            </w:pPr>
          </w:p>
        </w:tc>
        <w:tc>
          <w:tcPr>
            <w:tcW w:w="1619" w:type="dxa"/>
            <w:gridSpan w:val="2"/>
            <w:noWrap/>
            <w:vAlign w:val="center"/>
          </w:tcPr>
          <w:p>
            <w:pPr>
              <w:spacing w:line="560" w:lineRule="exact"/>
              <w:jc w:val="center"/>
              <w:rPr>
                <w:rFonts w:ascii="仿宋_GB2312" w:eastAsia="仿宋_GB2312"/>
                <w:sz w:val="24"/>
                <w:szCs w:val="24"/>
              </w:rPr>
            </w:pPr>
            <w:r>
              <w:rPr>
                <w:rFonts w:hint="eastAsia" w:ascii="仿宋_GB2312" w:eastAsia="仿宋_GB2312"/>
                <w:sz w:val="24"/>
                <w:szCs w:val="24"/>
              </w:rPr>
              <w:t>学    历</w:t>
            </w:r>
          </w:p>
        </w:tc>
        <w:tc>
          <w:tcPr>
            <w:tcW w:w="1799" w:type="dxa"/>
            <w:noWrap/>
            <w:vAlign w:val="center"/>
          </w:tcPr>
          <w:p>
            <w:pPr>
              <w:spacing w:line="560" w:lineRule="exact"/>
              <w:jc w:val="center"/>
              <w:rPr>
                <w:rFonts w:ascii="仿宋_GB2312" w:eastAsia="仿宋_GB2312"/>
                <w:sz w:val="24"/>
                <w:szCs w:val="24"/>
              </w:rPr>
            </w:pPr>
          </w:p>
        </w:tc>
        <w:tc>
          <w:tcPr>
            <w:tcW w:w="1983" w:type="dxa"/>
            <w:vMerge w:val="continue"/>
            <w:noWrap/>
            <w:vAlign w:val="center"/>
          </w:tcPr>
          <w:p>
            <w:pPr>
              <w:spacing w:line="56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ign w:val="center"/>
          </w:tcPr>
          <w:p>
            <w:pPr>
              <w:spacing w:line="560" w:lineRule="exact"/>
              <w:jc w:val="center"/>
              <w:rPr>
                <w:rFonts w:ascii="仿宋_GB2312" w:eastAsia="仿宋_GB2312"/>
                <w:sz w:val="24"/>
                <w:szCs w:val="24"/>
              </w:rPr>
            </w:pPr>
            <w:r>
              <w:rPr>
                <w:rFonts w:hint="eastAsia" w:ascii="仿宋_GB2312" w:eastAsia="仿宋_GB2312"/>
                <w:sz w:val="24"/>
                <w:szCs w:val="24"/>
              </w:rPr>
              <w:t>身份证号码</w:t>
            </w:r>
          </w:p>
        </w:tc>
        <w:tc>
          <w:tcPr>
            <w:tcW w:w="7020" w:type="dxa"/>
            <w:gridSpan w:val="5"/>
            <w:noWrap/>
            <w:vAlign w:val="center"/>
          </w:tcPr>
          <w:p>
            <w:pPr>
              <w:spacing w:line="56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ign w:val="center"/>
          </w:tcPr>
          <w:p>
            <w:pPr>
              <w:spacing w:line="560" w:lineRule="exact"/>
              <w:jc w:val="center"/>
              <w:rPr>
                <w:rFonts w:ascii="仿宋_GB2312" w:eastAsia="仿宋_GB2312"/>
                <w:sz w:val="24"/>
                <w:szCs w:val="24"/>
              </w:rPr>
            </w:pPr>
            <w:r>
              <w:rPr>
                <w:rFonts w:hint="eastAsia" w:ascii="仿宋_GB2312" w:eastAsia="仿宋_GB2312"/>
                <w:szCs w:val="21"/>
              </w:rPr>
              <w:t>毕业院校及专业</w:t>
            </w:r>
          </w:p>
        </w:tc>
        <w:tc>
          <w:tcPr>
            <w:tcW w:w="7020" w:type="dxa"/>
            <w:gridSpan w:val="5"/>
            <w:noWrap/>
            <w:vAlign w:val="center"/>
          </w:tcPr>
          <w:p>
            <w:pPr>
              <w:spacing w:line="56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ign w:val="center"/>
          </w:tcPr>
          <w:p>
            <w:pPr>
              <w:spacing w:line="560" w:lineRule="exact"/>
              <w:jc w:val="center"/>
              <w:rPr>
                <w:rFonts w:ascii="仿宋_GB2312" w:eastAsia="仿宋_GB2312"/>
                <w:sz w:val="24"/>
                <w:szCs w:val="24"/>
              </w:rPr>
            </w:pPr>
            <w:r>
              <w:rPr>
                <w:rFonts w:hint="eastAsia" w:ascii="仿宋_GB2312" w:eastAsia="仿宋_GB2312"/>
                <w:sz w:val="24"/>
                <w:szCs w:val="24"/>
              </w:rPr>
              <w:t>现居住地址</w:t>
            </w:r>
          </w:p>
        </w:tc>
        <w:tc>
          <w:tcPr>
            <w:tcW w:w="7020" w:type="dxa"/>
            <w:gridSpan w:val="5"/>
            <w:noWrap/>
            <w:vAlign w:val="center"/>
          </w:tcPr>
          <w:p>
            <w:pPr>
              <w:spacing w:line="56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ign w:val="center"/>
          </w:tcPr>
          <w:p>
            <w:pPr>
              <w:spacing w:line="560" w:lineRule="exact"/>
              <w:jc w:val="center"/>
              <w:rPr>
                <w:rFonts w:ascii="仿宋_GB2312" w:eastAsia="仿宋_GB2312"/>
                <w:sz w:val="24"/>
                <w:szCs w:val="24"/>
              </w:rPr>
            </w:pPr>
            <w:r>
              <w:rPr>
                <w:rFonts w:hint="eastAsia" w:ascii="仿宋_GB2312" w:eastAsia="仿宋_GB2312"/>
                <w:sz w:val="24"/>
                <w:szCs w:val="24"/>
              </w:rPr>
              <w:t>户籍地址</w:t>
            </w:r>
          </w:p>
        </w:tc>
        <w:tc>
          <w:tcPr>
            <w:tcW w:w="7020" w:type="dxa"/>
            <w:gridSpan w:val="5"/>
            <w:noWrap/>
            <w:vAlign w:val="center"/>
          </w:tcPr>
          <w:p>
            <w:pPr>
              <w:spacing w:line="56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restart"/>
            <w:noWrap/>
            <w:vAlign w:val="center"/>
          </w:tcPr>
          <w:p>
            <w:pPr>
              <w:spacing w:line="560" w:lineRule="exact"/>
              <w:jc w:val="center"/>
              <w:rPr>
                <w:rFonts w:ascii="仿宋_GB2312" w:eastAsia="仿宋_GB2312"/>
                <w:sz w:val="24"/>
                <w:szCs w:val="24"/>
              </w:rPr>
            </w:pPr>
            <w:r>
              <w:rPr>
                <w:rFonts w:hint="eastAsia" w:ascii="仿宋_GB2312" w:eastAsia="仿宋_GB2312"/>
                <w:sz w:val="24"/>
                <w:szCs w:val="24"/>
              </w:rPr>
              <w:t>联系</w:t>
            </w:r>
          </w:p>
          <w:p>
            <w:pPr>
              <w:spacing w:line="560" w:lineRule="exact"/>
              <w:jc w:val="center"/>
              <w:rPr>
                <w:rFonts w:ascii="仿宋_GB2312" w:eastAsia="仿宋_GB2312"/>
                <w:sz w:val="24"/>
                <w:szCs w:val="24"/>
              </w:rPr>
            </w:pPr>
            <w:r>
              <w:rPr>
                <w:rFonts w:hint="eastAsia" w:ascii="仿宋_GB2312" w:eastAsia="仿宋_GB2312"/>
                <w:sz w:val="24"/>
                <w:szCs w:val="24"/>
              </w:rPr>
              <w:t>方式</w:t>
            </w:r>
          </w:p>
        </w:tc>
        <w:tc>
          <w:tcPr>
            <w:tcW w:w="1619" w:type="dxa"/>
            <w:noWrap/>
            <w:vAlign w:val="center"/>
          </w:tcPr>
          <w:p>
            <w:pPr>
              <w:spacing w:line="560" w:lineRule="exact"/>
              <w:jc w:val="center"/>
              <w:rPr>
                <w:rFonts w:ascii="仿宋_GB2312" w:eastAsia="仿宋_GB2312"/>
                <w:sz w:val="24"/>
                <w:szCs w:val="24"/>
              </w:rPr>
            </w:pPr>
            <w:r>
              <w:rPr>
                <w:rFonts w:hint="eastAsia" w:ascii="仿宋_GB2312" w:eastAsia="仿宋_GB2312"/>
                <w:sz w:val="24"/>
                <w:szCs w:val="24"/>
              </w:rPr>
              <w:t>手机</w:t>
            </w:r>
          </w:p>
        </w:tc>
        <w:tc>
          <w:tcPr>
            <w:tcW w:w="5401" w:type="dxa"/>
            <w:gridSpan w:val="4"/>
            <w:noWrap/>
            <w:vAlign w:val="center"/>
          </w:tcPr>
          <w:p>
            <w:pPr>
              <w:spacing w:line="56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continue"/>
            <w:noWrap/>
            <w:vAlign w:val="center"/>
          </w:tcPr>
          <w:p>
            <w:pPr>
              <w:spacing w:line="560" w:lineRule="exact"/>
              <w:jc w:val="center"/>
              <w:rPr>
                <w:rFonts w:ascii="仿宋_GB2312" w:eastAsia="仿宋_GB2312"/>
                <w:sz w:val="24"/>
                <w:szCs w:val="24"/>
              </w:rPr>
            </w:pPr>
          </w:p>
        </w:tc>
        <w:tc>
          <w:tcPr>
            <w:tcW w:w="1619" w:type="dxa"/>
            <w:noWrap/>
            <w:vAlign w:val="center"/>
          </w:tcPr>
          <w:p>
            <w:pPr>
              <w:spacing w:line="560" w:lineRule="exact"/>
              <w:jc w:val="center"/>
              <w:rPr>
                <w:rFonts w:ascii="仿宋_GB2312" w:eastAsia="仿宋_GB2312"/>
                <w:sz w:val="24"/>
                <w:szCs w:val="24"/>
              </w:rPr>
            </w:pPr>
            <w:r>
              <w:rPr>
                <w:rFonts w:hint="eastAsia" w:ascii="仿宋_GB2312" w:eastAsia="仿宋_GB2312"/>
                <w:sz w:val="24"/>
                <w:szCs w:val="24"/>
              </w:rPr>
              <w:t>固定电话</w:t>
            </w:r>
          </w:p>
        </w:tc>
        <w:tc>
          <w:tcPr>
            <w:tcW w:w="5401" w:type="dxa"/>
            <w:gridSpan w:val="4"/>
            <w:noWrap/>
            <w:vAlign w:val="center"/>
          </w:tcPr>
          <w:p>
            <w:pPr>
              <w:spacing w:line="56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trPr>
        <w:tc>
          <w:tcPr>
            <w:tcW w:w="1728" w:type="dxa"/>
            <w:noWrap/>
            <w:vAlign w:val="center"/>
          </w:tcPr>
          <w:p>
            <w:pPr>
              <w:spacing w:line="560" w:lineRule="exact"/>
              <w:jc w:val="center"/>
              <w:rPr>
                <w:rFonts w:ascii="仿宋_GB2312" w:eastAsia="仿宋_GB2312"/>
                <w:sz w:val="24"/>
                <w:szCs w:val="24"/>
              </w:rPr>
            </w:pPr>
            <w:r>
              <w:rPr>
                <w:rFonts w:hint="eastAsia" w:ascii="仿宋_GB2312" w:eastAsia="仿宋_GB2312"/>
                <w:sz w:val="24"/>
                <w:szCs w:val="24"/>
              </w:rPr>
              <w:t>个</w:t>
            </w:r>
          </w:p>
          <w:p>
            <w:pPr>
              <w:spacing w:line="560" w:lineRule="exact"/>
              <w:jc w:val="center"/>
              <w:rPr>
                <w:rFonts w:ascii="仿宋_GB2312" w:eastAsia="仿宋_GB2312"/>
                <w:sz w:val="24"/>
                <w:szCs w:val="24"/>
              </w:rPr>
            </w:pPr>
            <w:r>
              <w:rPr>
                <w:rFonts w:hint="eastAsia" w:ascii="仿宋_GB2312" w:eastAsia="仿宋_GB2312"/>
                <w:sz w:val="24"/>
                <w:szCs w:val="24"/>
              </w:rPr>
              <w:t>人</w:t>
            </w:r>
          </w:p>
          <w:p>
            <w:pPr>
              <w:spacing w:line="560" w:lineRule="exact"/>
              <w:jc w:val="center"/>
              <w:rPr>
                <w:rFonts w:ascii="仿宋_GB2312" w:eastAsia="仿宋_GB2312"/>
                <w:sz w:val="24"/>
                <w:szCs w:val="24"/>
              </w:rPr>
            </w:pPr>
            <w:r>
              <w:rPr>
                <w:rFonts w:hint="eastAsia" w:ascii="仿宋_GB2312" w:eastAsia="仿宋_GB2312"/>
                <w:sz w:val="24"/>
                <w:szCs w:val="24"/>
              </w:rPr>
              <w:t>简</w:t>
            </w:r>
          </w:p>
          <w:p>
            <w:pPr>
              <w:spacing w:line="560" w:lineRule="exact"/>
              <w:jc w:val="center"/>
              <w:rPr>
                <w:rFonts w:ascii="仿宋_GB2312" w:eastAsia="仿宋_GB2312"/>
                <w:sz w:val="24"/>
                <w:szCs w:val="24"/>
              </w:rPr>
            </w:pPr>
            <w:r>
              <w:rPr>
                <w:rFonts w:hint="eastAsia" w:ascii="仿宋_GB2312" w:eastAsia="仿宋_GB2312"/>
                <w:sz w:val="24"/>
                <w:szCs w:val="24"/>
              </w:rPr>
              <w:t>历</w:t>
            </w:r>
          </w:p>
        </w:tc>
        <w:tc>
          <w:tcPr>
            <w:tcW w:w="7020" w:type="dxa"/>
            <w:gridSpan w:val="5"/>
            <w:noWrap/>
            <w:vAlign w:val="center"/>
          </w:tcPr>
          <w:p>
            <w:pPr>
              <w:spacing w:line="56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728" w:type="dxa"/>
            <w:noWrap/>
            <w:vAlign w:val="center"/>
          </w:tcPr>
          <w:p>
            <w:pPr>
              <w:spacing w:line="560" w:lineRule="exact"/>
              <w:jc w:val="center"/>
              <w:rPr>
                <w:rFonts w:ascii="仿宋_GB2312" w:eastAsia="仿宋_GB2312"/>
                <w:sz w:val="24"/>
                <w:szCs w:val="24"/>
              </w:rPr>
            </w:pPr>
            <w:r>
              <w:rPr>
                <w:rFonts w:hint="eastAsia" w:ascii="仿宋_GB2312" w:eastAsia="仿宋_GB2312"/>
                <w:sz w:val="24"/>
                <w:szCs w:val="24"/>
              </w:rPr>
              <w:t>特长与爱好</w:t>
            </w:r>
          </w:p>
        </w:tc>
        <w:tc>
          <w:tcPr>
            <w:tcW w:w="7020" w:type="dxa"/>
            <w:gridSpan w:val="5"/>
            <w:noWrap/>
            <w:vAlign w:val="center"/>
          </w:tcPr>
          <w:p>
            <w:pPr>
              <w:spacing w:line="56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1728" w:type="dxa"/>
            <w:noWrap/>
            <w:vAlign w:val="center"/>
          </w:tcPr>
          <w:p>
            <w:pPr>
              <w:spacing w:line="560" w:lineRule="exact"/>
              <w:jc w:val="center"/>
              <w:rPr>
                <w:rFonts w:ascii="仿宋_GB2312" w:eastAsia="仿宋_GB2312"/>
                <w:sz w:val="24"/>
                <w:szCs w:val="24"/>
              </w:rPr>
            </w:pPr>
            <w:r>
              <w:rPr>
                <w:rFonts w:hint="eastAsia" w:ascii="仿宋_GB2312" w:eastAsia="仿宋_GB2312"/>
                <w:sz w:val="24"/>
                <w:szCs w:val="24"/>
              </w:rPr>
              <w:t>曾经获得何种荣誉</w:t>
            </w:r>
          </w:p>
        </w:tc>
        <w:tc>
          <w:tcPr>
            <w:tcW w:w="7020" w:type="dxa"/>
            <w:gridSpan w:val="5"/>
            <w:noWrap/>
            <w:vAlign w:val="center"/>
          </w:tcPr>
          <w:p>
            <w:pPr>
              <w:spacing w:line="56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728" w:type="dxa"/>
            <w:noWrap/>
            <w:vAlign w:val="center"/>
          </w:tcPr>
          <w:p>
            <w:pPr>
              <w:spacing w:line="560" w:lineRule="exact"/>
              <w:jc w:val="center"/>
              <w:rPr>
                <w:rFonts w:ascii="仿宋_GB2312" w:eastAsia="仿宋_GB2312"/>
                <w:sz w:val="24"/>
                <w:szCs w:val="24"/>
              </w:rPr>
            </w:pPr>
            <w:r>
              <w:rPr>
                <w:rFonts w:hint="eastAsia" w:ascii="仿宋_GB2312" w:eastAsia="仿宋_GB2312"/>
                <w:sz w:val="24"/>
                <w:szCs w:val="24"/>
              </w:rPr>
              <w:t>个人签名</w:t>
            </w:r>
          </w:p>
        </w:tc>
        <w:tc>
          <w:tcPr>
            <w:tcW w:w="2491" w:type="dxa"/>
            <w:gridSpan w:val="2"/>
            <w:noWrap/>
            <w:vAlign w:val="center"/>
          </w:tcPr>
          <w:p>
            <w:pPr>
              <w:spacing w:line="560" w:lineRule="exact"/>
              <w:jc w:val="center"/>
              <w:rPr>
                <w:rFonts w:ascii="仿宋_GB2312" w:eastAsia="仿宋_GB2312"/>
                <w:sz w:val="24"/>
                <w:szCs w:val="24"/>
              </w:rPr>
            </w:pPr>
          </w:p>
        </w:tc>
        <w:tc>
          <w:tcPr>
            <w:tcW w:w="4529" w:type="dxa"/>
            <w:gridSpan w:val="3"/>
            <w:noWrap/>
            <w:vAlign w:val="center"/>
          </w:tcPr>
          <w:p>
            <w:pPr>
              <w:spacing w:line="560" w:lineRule="exact"/>
              <w:jc w:val="center"/>
              <w:rPr>
                <w:rFonts w:ascii="仿宋_GB2312" w:eastAsia="仿宋_GB2312"/>
                <w:sz w:val="24"/>
                <w:szCs w:val="24"/>
              </w:rPr>
            </w:pPr>
            <w:r>
              <w:rPr>
                <w:rFonts w:hint="eastAsia" w:ascii="仿宋_GB2312" w:eastAsia="仿宋_GB2312"/>
                <w:sz w:val="24"/>
                <w:szCs w:val="24"/>
              </w:rPr>
              <w:t>填表日期：       年   月    日</w:t>
            </w:r>
          </w:p>
        </w:tc>
      </w:tr>
    </w:tbl>
    <w:p>
      <w:pPr>
        <w:spacing w:line="560" w:lineRule="exact"/>
        <w:rPr>
          <w:rFonts w:ascii="仿宋_GB2312" w:hAnsi="仿宋" w:eastAsia="仿宋_GB2312"/>
          <w:spacing w:val="-2"/>
          <w:sz w:val="32"/>
          <w:szCs w:val="32"/>
        </w:rPr>
      </w:pPr>
    </w:p>
    <w:p>
      <w:pPr>
        <w:spacing w:line="560" w:lineRule="exact"/>
        <w:rPr>
          <w:rFonts w:ascii="仿宋_GB2312" w:hAnsi="仿宋" w:eastAsia="仿宋_GB2312"/>
          <w:spacing w:val="-2"/>
          <w:sz w:val="32"/>
          <w:szCs w:val="32"/>
        </w:rPr>
      </w:pPr>
    </w:p>
    <w:p>
      <w:pPr>
        <w:spacing w:line="560" w:lineRule="exact"/>
        <w:rPr>
          <w:rFonts w:hint="eastAsia" w:ascii="仿宋_GB2312" w:hAnsi="仿宋" w:eastAsia="仿宋_GB2312"/>
          <w:spacing w:val="-2"/>
          <w:sz w:val="32"/>
          <w:szCs w:val="32"/>
        </w:rPr>
      </w:pPr>
    </w:p>
    <w:p>
      <w:pPr>
        <w:spacing w:line="560" w:lineRule="exact"/>
        <w:rPr>
          <w:rFonts w:ascii="仿宋_GB2312" w:hAnsi="仿宋" w:eastAsia="仿宋_GB2312"/>
          <w:spacing w:val="-2"/>
          <w:sz w:val="32"/>
          <w:szCs w:val="32"/>
        </w:rPr>
      </w:pPr>
      <w:r>
        <w:rPr>
          <w:rFonts w:hint="eastAsia" w:ascii="仿宋_GB2312" w:hAnsi="仿宋" w:eastAsia="仿宋_GB2312"/>
          <w:spacing w:val="-2"/>
          <w:sz w:val="32"/>
          <w:szCs w:val="32"/>
        </w:rPr>
        <w:t>附件3：</w:t>
      </w:r>
    </w:p>
    <w:p>
      <w:pPr>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王江泾镇公开招聘村（社区）网格员回避情况说明</w:t>
      </w:r>
    </w:p>
    <w:p>
      <w:pPr>
        <w:spacing w:line="560" w:lineRule="exact"/>
        <w:rPr>
          <w:rFonts w:ascii="仿宋_GB2312" w:hAnsi="宋体" w:eastAsia="仿宋_GB2312" w:cs="宋体"/>
          <w:sz w:val="32"/>
          <w:szCs w:val="32"/>
        </w:rPr>
      </w:pPr>
    </w:p>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在</w:t>
      </w:r>
      <w:r>
        <w:rPr>
          <w:rFonts w:hint="eastAsia" w:ascii="仿宋_GB2312" w:hAnsi="宋体" w:eastAsia="仿宋_GB2312" w:cs="宋体"/>
          <w:color w:val="000000"/>
          <w:kern w:val="0"/>
          <w:sz w:val="32"/>
          <w:szCs w:val="32"/>
        </w:rPr>
        <w:t>王江泾镇机关、国资公司、村（社区）工作亲属情况</w:t>
      </w:r>
      <w:r>
        <w:rPr>
          <w:rFonts w:hint="eastAsia" w:ascii="仿宋_GB2312" w:hAnsi="宋体" w:eastAsia="仿宋_GB2312" w:cs="宋体"/>
          <w:sz w:val="32"/>
          <w:szCs w:val="32"/>
        </w:rPr>
        <w:t>：</w:t>
      </w:r>
    </w:p>
    <w:p>
      <w:pPr>
        <w:spacing w:line="560" w:lineRule="exact"/>
        <w:rPr>
          <w:rFonts w:ascii="仿宋_GB2312" w:hAnsi="宋体" w:eastAsia="仿宋_GB2312" w:cs="宋体"/>
          <w:sz w:val="32"/>
          <w:szCs w:val="32"/>
        </w:rPr>
      </w:pPr>
    </w:p>
    <w:p>
      <w:pPr>
        <w:spacing w:line="560" w:lineRule="exact"/>
        <w:rPr>
          <w:rFonts w:ascii="仿宋_GB2312" w:hAnsi="宋体" w:eastAsia="仿宋_GB2312" w:cs="宋体"/>
          <w:sz w:val="32"/>
          <w:szCs w:val="32"/>
        </w:rPr>
      </w:pPr>
    </w:p>
    <w:p>
      <w:pPr>
        <w:spacing w:line="560" w:lineRule="exact"/>
        <w:rPr>
          <w:rFonts w:ascii="仿宋_GB2312" w:hAnsi="宋体" w:eastAsia="仿宋_GB2312" w:cs="宋体"/>
          <w:sz w:val="32"/>
          <w:szCs w:val="32"/>
        </w:rPr>
      </w:pPr>
    </w:p>
    <w:p>
      <w:pPr>
        <w:spacing w:line="560" w:lineRule="exact"/>
        <w:rPr>
          <w:rFonts w:ascii="仿宋_GB2312" w:hAnsi="宋体" w:eastAsia="仿宋_GB2312" w:cs="宋体"/>
          <w:sz w:val="32"/>
          <w:szCs w:val="32"/>
        </w:rPr>
      </w:pPr>
    </w:p>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注：有亲属的写姓名，现任职务，与本人关系，没有亲属的填无。为确保公开选拔的公正性，必须如实填写，如有不实取消选拔资格。</w:t>
      </w:r>
    </w:p>
    <w:p>
      <w:pPr>
        <w:spacing w:line="560" w:lineRule="exact"/>
        <w:rPr>
          <w:rFonts w:ascii="仿宋_GB2312" w:hAnsi="宋体" w:eastAsia="仿宋_GB2312" w:cs="宋体"/>
          <w:sz w:val="32"/>
          <w:szCs w:val="32"/>
        </w:rPr>
      </w:pPr>
    </w:p>
    <w:p>
      <w:pPr>
        <w:spacing w:line="560" w:lineRule="exact"/>
        <w:ind w:firstLine="5760" w:firstLineChars="1800"/>
        <w:rPr>
          <w:rFonts w:ascii="仿宋_GB2312" w:hAnsi="宋体" w:eastAsia="仿宋_GB2312" w:cs="宋体"/>
          <w:sz w:val="32"/>
          <w:szCs w:val="32"/>
        </w:rPr>
      </w:pPr>
      <w:r>
        <w:rPr>
          <w:rFonts w:hint="eastAsia" w:ascii="仿宋_GB2312" w:hAnsi="宋体" w:eastAsia="仿宋_GB2312" w:cs="宋体"/>
          <w:sz w:val="32"/>
          <w:szCs w:val="32"/>
        </w:rPr>
        <w:t>承诺人：</w:t>
      </w:r>
    </w:p>
    <w:p>
      <w:pPr>
        <w:spacing w:line="560" w:lineRule="exact"/>
        <w:ind w:firstLine="5760" w:firstLineChars="1800"/>
        <w:rPr>
          <w:rFonts w:ascii="仿宋_GB2312" w:eastAsia="仿宋_GB2312"/>
          <w:sz w:val="32"/>
          <w:szCs w:val="32"/>
        </w:rPr>
      </w:pPr>
      <w:r>
        <w:rPr>
          <w:rFonts w:hint="eastAsia" w:ascii="仿宋_GB2312" w:hAnsi="宋体" w:eastAsia="仿宋_GB2312" w:cs="宋体"/>
          <w:sz w:val="32"/>
          <w:szCs w:val="32"/>
        </w:rPr>
        <w:t>2023年  月  日</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center"/>
        <w:textAlignment w:val="auto"/>
        <w:rPr>
          <w:rFonts w:hint="eastAsia" w:ascii="仿宋_GB2312" w:eastAsia="仿宋_GB2312"/>
          <w:snapToGrid w:val="0"/>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1CE3E"/>
    <w:multiLevelType w:val="singleLevel"/>
    <w:tmpl w:val="8021CE3E"/>
    <w:lvl w:ilvl="0" w:tentative="0">
      <w:start w:val="5"/>
      <w:numFmt w:val="chineseCounting"/>
      <w:suff w:val="nothing"/>
      <w:lvlText w:val="（%1）"/>
      <w:lvlJc w:val="left"/>
      <w:rPr>
        <w:rFonts w:hint="eastAsia"/>
      </w:rPr>
    </w:lvl>
  </w:abstractNum>
  <w:abstractNum w:abstractNumId="1">
    <w:nsid w:val="7DFBAFEB"/>
    <w:multiLevelType w:val="singleLevel"/>
    <w:tmpl w:val="7DFBAFE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ZGRjZDcyZDYyZGFmZGU1OGJjOWNlODM0OTVkYjUifQ=="/>
  </w:docVars>
  <w:rsids>
    <w:rsidRoot w:val="545C1637"/>
    <w:rsid w:val="00063D11"/>
    <w:rsid w:val="00105D87"/>
    <w:rsid w:val="00120E4E"/>
    <w:rsid w:val="00161B3C"/>
    <w:rsid w:val="00243014"/>
    <w:rsid w:val="002712C4"/>
    <w:rsid w:val="002A12A2"/>
    <w:rsid w:val="00350B24"/>
    <w:rsid w:val="003C64A4"/>
    <w:rsid w:val="004327F8"/>
    <w:rsid w:val="004F38CC"/>
    <w:rsid w:val="00577B45"/>
    <w:rsid w:val="005C205D"/>
    <w:rsid w:val="00694949"/>
    <w:rsid w:val="0072348B"/>
    <w:rsid w:val="008646F0"/>
    <w:rsid w:val="008F6AAD"/>
    <w:rsid w:val="008F6FF4"/>
    <w:rsid w:val="00967B55"/>
    <w:rsid w:val="00981CCD"/>
    <w:rsid w:val="009C503A"/>
    <w:rsid w:val="00B07465"/>
    <w:rsid w:val="00B45741"/>
    <w:rsid w:val="00B4706A"/>
    <w:rsid w:val="00B678BB"/>
    <w:rsid w:val="00B75D58"/>
    <w:rsid w:val="00B90A50"/>
    <w:rsid w:val="00BF64FE"/>
    <w:rsid w:val="00D33AB6"/>
    <w:rsid w:val="00F9367B"/>
    <w:rsid w:val="05D215EF"/>
    <w:rsid w:val="06071EBF"/>
    <w:rsid w:val="067D77AC"/>
    <w:rsid w:val="0C3F31C1"/>
    <w:rsid w:val="0D554FDF"/>
    <w:rsid w:val="16165141"/>
    <w:rsid w:val="18C93AE7"/>
    <w:rsid w:val="2BFF741A"/>
    <w:rsid w:val="3053716C"/>
    <w:rsid w:val="32B61940"/>
    <w:rsid w:val="37705378"/>
    <w:rsid w:val="3B732E47"/>
    <w:rsid w:val="3F082718"/>
    <w:rsid w:val="430B35CB"/>
    <w:rsid w:val="43835E83"/>
    <w:rsid w:val="45E205BD"/>
    <w:rsid w:val="46F9383E"/>
    <w:rsid w:val="4E8F0CBD"/>
    <w:rsid w:val="541B5AFB"/>
    <w:rsid w:val="545C1637"/>
    <w:rsid w:val="57631674"/>
    <w:rsid w:val="59EF2443"/>
    <w:rsid w:val="5FFE1F39"/>
    <w:rsid w:val="68613A46"/>
    <w:rsid w:val="69EC27C3"/>
    <w:rsid w:val="6A2536C5"/>
    <w:rsid w:val="6AA9388E"/>
    <w:rsid w:val="6EAC7C6F"/>
    <w:rsid w:val="73372EAE"/>
    <w:rsid w:val="756C554D"/>
    <w:rsid w:val="E9637D7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qFormat/>
    <w:uiPriority w:val="0"/>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customStyle="1" w:styleId="10">
    <w:name w:val="批注框文本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10</Pages>
  <Words>2746</Words>
  <Characters>2878</Characters>
  <Lines>6</Lines>
  <Paragraphs>1</Paragraphs>
  <TotalTime>48</TotalTime>
  <ScaleCrop>false</ScaleCrop>
  <LinksUpToDate>false</LinksUpToDate>
  <CharactersWithSpaces>2942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2022-08-03T16:21:00Z</dcterms:created>
  <dc:creator>May</dc:creator>
  <cp:lastModifiedBy>乏味</cp:lastModifiedBy>
  <dcterms:modified xsi:type="dcterms:W3CDTF">2023-06-05T07:40:27Z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6496AB170CB84709BB0AE2A349E75871_13</vt:lpwstr>
  </property>
</Properties>
</file>