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2"/>
        <w:tblpPr w:leftFromText="180" w:rightFromText="180" w:vertAnchor="text" w:horzAnchor="page" w:tblpX="1108" w:tblpY="208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469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6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综合文字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经济学、金融学、汉语言文学、新闻学、文秘学、法学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具有文字材料起草相关经历、较高的综合文字水平和总结归纳分析能力；②具有3年以上工作经历者，优先；③具有5年及以上文字综合工作经验，且在地市级党报党刊上发表过文章的；或“双一流”建设高校全日制本科或其他院校全日制研究生（独立学院、合作办学的院系除外）的，可专业不限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专业不限者，须提供相关工作经验材料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改革创新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法学、经济学、经济统计学、金融学、汉语言文学、新闻学、城乡规划学、财务管理学、人力资源管理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①具有3年以上工作经历；②具有扎实的相关专业的知识储备；④具有较好的文字功底，具备一定综合分析、组织协调能力；⑤思维活跃，具有一定的创新理念。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信息工程管理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信息与技术科学、计算机科学与技术、软件设计、系统集成、地理信息与测绘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①具有2年及以上工作经验；②具有扎实的专业知识储备、文字功底和一定的创新理念；③具有高级及以上职称者，年龄可放宽至45周岁。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财经管理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会计学、财务管理、审计学、财经、经济管理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①具有扎实的专业知识储备和一定的创新理念；②具有较好的文字功底，具备一定综合分析、组织协调能力；③具有会计师、审计师及以上职称者，年龄可放宽至40周岁。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文印后勤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中专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45周岁及以下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①能熟练使用办公软件；②服从加班等工作要求；③工作细致，保密意识强；④具有5年及以上文印工作经历。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理论宣教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①政治觉悟高；②具有较强的语言文字能力和协调沟通水平；③从事过理论工作者优先。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新媒体采编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新闻传播学、多媒体设计与制作、影视动画、播音主持、影视后期制作、平面设计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①政治素质好，具有良好的文字功底和专业能力；②具备新闻、专题报道和活动策划能力、摄制能力；③具有公开发表的新闻、文学、视频作品者优先。                                                           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文化管理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汉语言文学、文化产业管理、音乐与舞蹈学类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①政治素质好，具有较强的语言文字能力和组织协调沟通能力；②有文化活动策划经验者优先。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综合管理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政治素质好，具有较强的语言文字能力和组织协调沟通能力。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招商服务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（农旅方向）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投资管理、市场策划营销、酒店管理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①经常出差，适合男性；②熟悉招商运作和市场拓展；③熟悉农旅产业发展；④具有良好的组织协调、沟通分析、解决问题能力；⑤工作地点在金西，有班车接送。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招商服务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经济类、工商管理类、法律类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①经常出差，适合男性；②具有3年及以上工作经历；③熟悉经济相关法规政策；④具有较强的文字功底和良好的组织协调、沟通分析、解决问题能力。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  <w:sectPr>
          <w:pgSz w:w="16838" w:h="11906" w:orient="landscape"/>
          <w:pgMar w:top="1644" w:right="1304" w:bottom="1644" w:left="1417" w:header="851" w:footer="992" w:gutter="0"/>
          <w:cols w:space="0" w:num="1"/>
          <w:docGrid w:type="linesAndChars" w:linePitch="319" w:charSpace="39"/>
        </w:sectPr>
      </w:pPr>
      <w:r>
        <w:rPr>
          <w:rFonts w:hint="eastAsia" w:ascii="仿宋_GB2312" w:hAnsi="仿宋_GB2312" w:eastAsia="仿宋_GB2312" w:cs="仿宋_GB2312"/>
          <w:szCs w:val="21"/>
        </w:rPr>
        <w:t>说明：1.学历要求，本科的为本科及以上；中专的中专及以上；2.年龄、工作经历等统一截止至报名日。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72F3"/>
    <w:rsid w:val="2F1B521A"/>
    <w:rsid w:val="62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2021-02-24T03:39:00Z</dcterms:created>
  <dc:creator>章鱼</dc:creator>
  <cp:lastModifiedBy>章鱼</cp:lastModifiedBy>
  <dcterms:modified xsi:type="dcterms:W3CDTF">2021-02-24T03:42:26Z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