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E8" w:rsidRDefault="006D24E8" w:rsidP="006D24E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6D24E8" w:rsidRDefault="006D24E8" w:rsidP="006D24E8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280"/>
        <w:gridCol w:w="638"/>
        <w:gridCol w:w="943"/>
        <w:gridCol w:w="2462"/>
        <w:gridCol w:w="1491"/>
        <w:gridCol w:w="935"/>
        <w:gridCol w:w="6006"/>
      </w:tblGrid>
      <w:tr w:rsidR="006D24E8" w:rsidTr="00C12362">
        <w:trPr>
          <w:trHeight w:val="7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招聘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学历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专业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年龄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户籍</w:t>
            </w:r>
          </w:p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</w:rPr>
              <w:t>其他要求及说明</w:t>
            </w:r>
          </w:p>
        </w:tc>
      </w:tr>
      <w:tr w:rsidR="006D24E8" w:rsidTr="00C12362">
        <w:trPr>
          <w:trHeight w:val="10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财务审计1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财务、审计等相关</w:t>
            </w:r>
          </w:p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经济专业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①具有高级会计师或高级审计师职称或注册会计师执业资格证书；②年薪不低于15万；③具有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会计师事务所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从业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经验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央企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、国企、上市公司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大型企业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从事财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工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先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6D24E8" w:rsidTr="00C12362">
        <w:trPr>
          <w:trHeight w:val="81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财务审计2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财务、审计等相关</w:t>
            </w:r>
          </w:p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经济专业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①具有会计师或审计师职称；②具有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会计师事务所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从业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经验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央企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、国企、上市公司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大型企业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从事财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工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先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6D24E8" w:rsidTr="00C12362">
        <w:trPr>
          <w:trHeight w:val="13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0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工程审计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工程造价或工程类专业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①具有工程师职称、且具有全国建设工程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造价员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或二级造价工程师及以上；②从事工程造价编审或工程管理等工作三年以上，会熟练运用电脑；③具有一级注册造价工程师执业资格的年龄可放宽至40周岁。</w:t>
            </w:r>
          </w:p>
        </w:tc>
      </w:tr>
      <w:tr w:rsidR="006D24E8" w:rsidTr="00C12362">
        <w:trPr>
          <w:trHeight w:val="8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ind w:firstLineChars="150" w:firstLine="315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</w:tr>
      <w:tr w:rsidR="006D24E8" w:rsidTr="00C12362">
        <w:trPr>
          <w:trHeight w:val="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bidi="zh-CN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国土空间</w:t>
            </w:r>
          </w:p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规划管理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自然资源管理、地质灾害、资源勘查工程、测绘、规划等相关专业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具有工程师及以上职称；</w:t>
            </w:r>
          </w:p>
        </w:tc>
      </w:tr>
      <w:tr w:rsidR="006D24E8" w:rsidTr="00C12362">
        <w:trPr>
          <w:trHeight w:val="10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bidi="zh-CN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综合审批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自然资源管理、地质灾害、资源勘查工程、测绘、规划等相关专业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</w:p>
        </w:tc>
      </w:tr>
      <w:tr w:rsidR="006D24E8" w:rsidTr="00C12362">
        <w:trPr>
          <w:trHeight w:val="76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bidi="zh-CN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文秘、信息技术、金融管理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</w:p>
        </w:tc>
      </w:tr>
      <w:tr w:rsidR="006D24E8" w:rsidTr="00C12362">
        <w:trPr>
          <w:trHeight w:val="7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①工作地点：乡镇基层自然资源所（金西区块）；②具有自然资源工作经验的学历要求可放宽至大专</w:t>
            </w:r>
          </w:p>
        </w:tc>
      </w:tr>
      <w:tr w:rsidR="006D24E8" w:rsidTr="00C12362">
        <w:trPr>
          <w:trHeight w:val="7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35周岁及以下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①工作地点：乡街基层自然资源所（江南区块）；②具有自然资源工作经验的学历要求可放宽至大专。</w:t>
            </w:r>
          </w:p>
        </w:tc>
      </w:tr>
      <w:tr w:rsidR="006D24E8" w:rsidTr="00C12362">
        <w:trPr>
          <w:trHeight w:val="68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综合文字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bidi="zh-C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本科</w:t>
            </w:r>
          </w:p>
          <w:p w:rsidR="006D24E8" w:rsidRDefault="006D24E8" w:rsidP="00C1236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bidi="zh-CN"/>
              </w:rPr>
              <w:t>不限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35周岁以下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280" w:lineRule="exact"/>
              <w:jc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280" w:lineRule="exact"/>
              <w:textAlignment w:val="center"/>
              <w:rPr>
                <w:rFonts w:ascii="仿宋" w:eastAsia="仿宋" w:hAnsi="仿宋" w:cs="仿宋_GB2312"/>
                <w:szCs w:val="21"/>
                <w:lang w:val="zh-CN" w:bidi="zh-CN"/>
              </w:rPr>
            </w:pP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具有文字相关工作经验</w:t>
            </w: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，</w:t>
            </w:r>
            <w:r>
              <w:rPr>
                <w:rFonts w:ascii="仿宋" w:eastAsia="仿宋" w:hAnsi="仿宋" w:cs="仿宋_GB2312"/>
                <w:szCs w:val="21"/>
                <w:lang w:val="zh-CN" w:bidi="zh-CN"/>
              </w:rPr>
              <w:t>有较强的文字功底</w:t>
            </w:r>
            <w:r>
              <w:rPr>
                <w:rFonts w:ascii="仿宋" w:eastAsia="仿宋" w:hAnsi="仿宋" w:cs="仿宋_GB2312" w:hint="eastAsia"/>
                <w:szCs w:val="21"/>
                <w:lang w:val="zh-CN" w:bidi="zh-CN"/>
              </w:rPr>
              <w:t>。</w:t>
            </w:r>
          </w:p>
        </w:tc>
      </w:tr>
      <w:tr w:rsidR="006D24E8" w:rsidTr="00C12362">
        <w:trPr>
          <w:trHeight w:val="7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行政后勤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大专</w:t>
            </w:r>
          </w:p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工程造价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金华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具有2年以上工程设计或工程管理工作经验，具有大中型企业</w:t>
            </w:r>
            <w:r>
              <w:rPr>
                <w:rFonts w:ascii="仿宋_GB2312" w:eastAsia="仿宋_GB2312" w:hAnsi="仿宋_GB2312" w:cs="仿宋_GB2312"/>
                <w:szCs w:val="21"/>
              </w:rPr>
              <w:t>管理工作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经验者可优先考虑。岗位从事行政后勤工作，需工作细致。</w:t>
            </w:r>
          </w:p>
        </w:tc>
      </w:tr>
      <w:tr w:rsidR="006D24E8" w:rsidTr="00C12362">
        <w:trPr>
          <w:trHeight w:val="20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环保管理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大专</w:t>
            </w:r>
          </w:p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环境工程、环境科学、环境科学与工程、应用化学、化学工程与工艺、化学工程、化工工艺、无机化学、有机化学、生物工程、给排水等相关专业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具有环保工作经验者适当放宽专业要求；</w:t>
            </w: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工作地点在汤溪镇、罗埠镇、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洋埠镇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，要求值夜班。</w:t>
            </w:r>
          </w:p>
        </w:tc>
      </w:tr>
      <w:tr w:rsidR="006D24E8" w:rsidTr="00C12362">
        <w:trPr>
          <w:trHeight w:val="7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C0C0C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质量安全</w:t>
            </w:r>
          </w:p>
          <w:p w:rsidR="006D24E8" w:rsidRDefault="006D24E8" w:rsidP="00C1236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C0C0C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监督管理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建筑电气、给排水、暖通及相关专业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①具有工程师及以上职称；②男性；③具有高级工程师及以上职称可放宽到45周岁。</w:t>
            </w:r>
          </w:p>
        </w:tc>
      </w:tr>
      <w:tr w:rsidR="006D24E8" w:rsidTr="00C12362">
        <w:trPr>
          <w:trHeight w:val="73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C0C0C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建设工程</w:t>
            </w:r>
          </w:p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项目审批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大学本科及以上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建筑工程、土木工程、工民建及相关专业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40周岁及以下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E8" w:rsidRDefault="006D24E8" w:rsidP="00C1236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24E8" w:rsidRDefault="006D24E8" w:rsidP="00C12362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Cs w:val="21"/>
              </w:rPr>
              <w:t>①具有工程师及以上职称；②具有高级工程师及以上职称可放宽到45周岁。</w:t>
            </w:r>
          </w:p>
        </w:tc>
      </w:tr>
    </w:tbl>
    <w:p w:rsidR="006D24E8" w:rsidRDefault="006D24E8" w:rsidP="006D24E8">
      <w:pPr>
        <w:rPr>
          <w:rFonts w:ascii="仿宋_GB2312" w:eastAsia="仿宋_GB2312" w:hAnsi="宋体" w:cs="仿宋_GB2312"/>
          <w:kern w:val="0"/>
          <w:sz w:val="22"/>
        </w:rPr>
      </w:pPr>
      <w:r>
        <w:rPr>
          <w:rFonts w:ascii="仿宋_GB2312" w:eastAsia="仿宋_GB2312" w:hAnsi="宋体" w:cs="仿宋_GB2312" w:hint="eastAsia"/>
          <w:kern w:val="0"/>
          <w:sz w:val="22"/>
        </w:rPr>
        <w:t>说明：年龄、经历等要求统一截至报名日。</w:t>
      </w:r>
    </w:p>
    <w:p w:rsidR="00F626EE" w:rsidRPr="006D24E8" w:rsidRDefault="00F626EE" w:rsidP="006D24E8"/>
    <w:sectPr w:rsidR="00F626EE" w:rsidRPr="006D24E8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F4" w:rsidRDefault="006B0BF4" w:rsidP="0011729D">
      <w:r>
        <w:separator/>
      </w:r>
    </w:p>
  </w:endnote>
  <w:endnote w:type="continuationSeparator" w:id="0">
    <w:p w:rsidR="006B0BF4" w:rsidRDefault="006B0BF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45F9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45F9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6D24E8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F4" w:rsidRDefault="006B0BF4" w:rsidP="0011729D">
      <w:r>
        <w:separator/>
      </w:r>
    </w:p>
  </w:footnote>
  <w:footnote w:type="continuationSeparator" w:id="0">
    <w:p w:rsidR="006B0BF4" w:rsidRDefault="006B0BF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F33EB"/>
    <w:rsid w:val="0011729D"/>
    <w:rsid w:val="00156CAC"/>
    <w:rsid w:val="00197821"/>
    <w:rsid w:val="001B3F6A"/>
    <w:rsid w:val="001C2B24"/>
    <w:rsid w:val="001D34C4"/>
    <w:rsid w:val="002027B3"/>
    <w:rsid w:val="00247767"/>
    <w:rsid w:val="00265C1C"/>
    <w:rsid w:val="00291646"/>
    <w:rsid w:val="00292BF2"/>
    <w:rsid w:val="003D1184"/>
    <w:rsid w:val="003D6453"/>
    <w:rsid w:val="003E3DA6"/>
    <w:rsid w:val="003F486E"/>
    <w:rsid w:val="004222AF"/>
    <w:rsid w:val="004651C5"/>
    <w:rsid w:val="004B77E4"/>
    <w:rsid w:val="004C1F55"/>
    <w:rsid w:val="00504040"/>
    <w:rsid w:val="00515389"/>
    <w:rsid w:val="00556010"/>
    <w:rsid w:val="00576556"/>
    <w:rsid w:val="00580E0F"/>
    <w:rsid w:val="005D43FF"/>
    <w:rsid w:val="005E31B4"/>
    <w:rsid w:val="005F4F0A"/>
    <w:rsid w:val="00665E4B"/>
    <w:rsid w:val="00667863"/>
    <w:rsid w:val="0067049D"/>
    <w:rsid w:val="006B0BF4"/>
    <w:rsid w:val="006B6E0E"/>
    <w:rsid w:val="006C20D1"/>
    <w:rsid w:val="006D24E8"/>
    <w:rsid w:val="006E7E4E"/>
    <w:rsid w:val="007003F1"/>
    <w:rsid w:val="00744BA0"/>
    <w:rsid w:val="00745F9F"/>
    <w:rsid w:val="00773ED1"/>
    <w:rsid w:val="007A54E3"/>
    <w:rsid w:val="00897ACD"/>
    <w:rsid w:val="00920374"/>
    <w:rsid w:val="00937F0D"/>
    <w:rsid w:val="00957A66"/>
    <w:rsid w:val="00972F85"/>
    <w:rsid w:val="00976671"/>
    <w:rsid w:val="00A22EE8"/>
    <w:rsid w:val="00A706ED"/>
    <w:rsid w:val="00AD1334"/>
    <w:rsid w:val="00AF480B"/>
    <w:rsid w:val="00AF55B7"/>
    <w:rsid w:val="00B12A7F"/>
    <w:rsid w:val="00B55A05"/>
    <w:rsid w:val="00B80299"/>
    <w:rsid w:val="00BB08F4"/>
    <w:rsid w:val="00BB199D"/>
    <w:rsid w:val="00BF0EE9"/>
    <w:rsid w:val="00CD2E65"/>
    <w:rsid w:val="00DA43B7"/>
    <w:rsid w:val="00DD59FA"/>
    <w:rsid w:val="00E558E6"/>
    <w:rsid w:val="00EB7B4A"/>
    <w:rsid w:val="00EF728B"/>
    <w:rsid w:val="00F0271F"/>
    <w:rsid w:val="00F30916"/>
    <w:rsid w:val="00F402D4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99DD-8303-470F-B922-6BD58483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</cp:revision>
  <cp:lastPrinted>2019-12-02T00:52:00Z</cp:lastPrinted>
  <dcterms:created xsi:type="dcterms:W3CDTF">2019-10-21T04:37:00Z</dcterms:created>
  <dcterms:modified xsi:type="dcterms:W3CDTF">2020-04-16T02:48:00Z</dcterms:modified>
</cp:coreProperties>
</file>