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方正小标宋简体" w:eastAsia="方正小标宋简体" w:hAnsiTheme="minorEastAsia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>
      <w:pPr>
        <w:spacing w:line="44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方正小标宋简体" w:eastAsia="方正小标宋简体" w:hAnsiTheme="minorEastAsia"/>
          <w:sz w:val="32"/>
          <w:szCs w:val="32"/>
        </w:rPr>
        <w:t>杭州市临安区部分事业单位招聘考试疫情防控指引</w:t>
      </w:r>
    </w:p>
    <w:p>
      <w:pPr>
        <w:spacing w:line="500" w:lineRule="exact"/>
        <w:ind w:firstLine="606" w:firstLineChars="202"/>
        <w:rPr>
          <w:rFonts w:hint="eastAsia" w:ascii="仿宋" w:hAnsi="仿宋" w:eastAsia="仿宋"/>
          <w:sz w:val="30"/>
          <w:szCs w:val="30"/>
        </w:rPr>
      </w:pPr>
    </w:p>
    <w:p>
      <w:pPr>
        <w:spacing w:line="500" w:lineRule="exact"/>
        <w:ind w:firstLine="606" w:firstLineChars="202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根据浙江省新冠肺炎疫情防控现行工作要求，凡参加本次招聘考试的考生，均需严格遵循以下防疫指引，未来有新要求和规定的，以在杭州市临安区政府门户网和临安人才网上</w:t>
      </w:r>
      <w:r>
        <w:rPr>
          <w:rFonts w:hint="eastAsia" w:ascii="仿宋" w:hAnsi="仿宋" w:eastAsia="仿宋"/>
          <w:sz w:val="30"/>
          <w:szCs w:val="30"/>
          <w:lang w:eastAsia="zh-CN"/>
        </w:rPr>
        <w:t>的</w:t>
      </w:r>
      <w:r>
        <w:rPr>
          <w:rFonts w:hint="eastAsia" w:ascii="仿宋" w:hAnsi="仿宋" w:eastAsia="仿宋"/>
          <w:sz w:val="30"/>
          <w:szCs w:val="30"/>
        </w:rPr>
        <w:t>即时通知为准：</w:t>
      </w:r>
    </w:p>
    <w:p>
      <w:pPr>
        <w:spacing w:line="500" w:lineRule="exact"/>
        <w:ind w:firstLine="606" w:firstLineChars="202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一、考生应在考前14天</w:t>
      </w:r>
      <w:bookmarkStart w:id="0" w:name="_GoBack"/>
      <w:r>
        <w:rPr>
          <w:rFonts w:hint="eastAsia" w:ascii="仿宋" w:hAnsi="仿宋" w:eastAsia="仿宋"/>
          <w:sz w:val="30"/>
          <w:szCs w:val="30"/>
          <w:highlight w:val="none"/>
        </w:rPr>
        <w:t>（1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  <w:highlight w:val="none"/>
        </w:rPr>
        <w:t>月1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  <w:highlight w:val="none"/>
        </w:rPr>
        <w:t>日前）</w:t>
      </w:r>
      <w:bookmarkEnd w:id="0"/>
      <w:r>
        <w:rPr>
          <w:rFonts w:hint="eastAsia" w:ascii="仿宋" w:hAnsi="仿宋" w:eastAsia="仿宋"/>
          <w:sz w:val="30"/>
          <w:szCs w:val="30"/>
        </w:rPr>
        <w:t>申领浙江（杭州）“健康码”（可通过</w:t>
      </w:r>
      <w:r>
        <w:rPr>
          <w:rFonts w:ascii="仿宋" w:hAnsi="仿宋" w:eastAsia="仿宋"/>
          <w:sz w:val="30"/>
          <w:szCs w:val="30"/>
        </w:rPr>
        <w:t>“浙里办”APP或支付宝</w:t>
      </w:r>
      <w:r>
        <w:rPr>
          <w:rFonts w:hint="eastAsia" w:ascii="仿宋" w:hAnsi="仿宋" w:eastAsia="仿宋"/>
          <w:sz w:val="30"/>
          <w:szCs w:val="30"/>
        </w:rPr>
        <w:t>办理）。</w:t>
      </w:r>
    </w:p>
    <w:p>
      <w:pPr>
        <w:spacing w:line="500" w:lineRule="exact"/>
        <w:ind w:firstLine="606" w:firstLineChars="202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二、“健康码”为绿码且健康状况正常，经现场测量体温正常的考生可参加考试。</w:t>
      </w:r>
    </w:p>
    <w:p>
      <w:pPr>
        <w:spacing w:line="500" w:lineRule="exact"/>
        <w:ind w:firstLine="606" w:firstLineChars="202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三、以下情形考生经排除异常后可参加考试：</w:t>
      </w:r>
    </w:p>
    <w:p>
      <w:pPr>
        <w:spacing w:line="500" w:lineRule="exact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（一）“健康码”非绿码的考生，须提供考前7天内核酸检测阴性的证明材料方可参加考试。</w:t>
      </w:r>
    </w:p>
    <w:p>
      <w:pPr>
        <w:spacing w:line="500" w:lineRule="exact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（二）考前14天有国内</w:t>
      </w:r>
      <w:r>
        <w:rPr>
          <w:rFonts w:hint="eastAsia" w:ascii="仿宋" w:hAnsi="仿宋" w:eastAsia="仿宋"/>
          <w:sz w:val="30"/>
          <w:szCs w:val="30"/>
          <w:lang w:eastAsia="zh-CN"/>
        </w:rPr>
        <w:t>重点地区</w:t>
      </w:r>
      <w:r>
        <w:rPr>
          <w:rFonts w:hint="eastAsia" w:ascii="仿宋" w:hAnsi="仿宋" w:eastAsia="仿宋"/>
          <w:sz w:val="30"/>
          <w:szCs w:val="30"/>
        </w:rPr>
        <w:t>旅居史的考生，须提供考前7天内核酸检测阴性的证明材料方可参加考试。</w:t>
      </w:r>
    </w:p>
    <w:p>
      <w:pPr>
        <w:spacing w:line="500" w:lineRule="exact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既往新冠肺炎确诊病例、无症状感染者及密切接触者，应当主动向各招聘单位报告。除提供考前7天内2次（间隔24小时以上）核酸检测阴性证明材料外，还须出具肺部影像学检查无异常的证明，方可参加考试。</w:t>
      </w:r>
    </w:p>
    <w:p>
      <w:pPr>
        <w:spacing w:line="500" w:lineRule="exact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四）考前14天内出现发热（≥37.3℃）、干咳、乏力、咽痛、腹泻等任一症状的考生，应当主动到定点医院检测排查，并在考前7天内进行前后间隔24小时以上的核酸检测2次，凭2次核酸检测阴性报告方可参加考试。</w:t>
      </w:r>
    </w:p>
    <w:p>
      <w:pPr>
        <w:spacing w:line="500" w:lineRule="exact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（五）“健康码”为绿码但在考试当天出现发热（≥37.3℃）、干咳、乏力、咽痛、腹泻等任一症状的考生，可安排在备用考场参加考试。</w:t>
      </w:r>
    </w:p>
    <w:p>
      <w:pPr>
        <w:spacing w:line="500" w:lineRule="exact"/>
        <w:ind w:firstLine="606" w:firstLineChars="202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四、以下情形考生不得参加考试：</w:t>
      </w:r>
    </w:p>
    <w:p>
      <w:pPr>
        <w:spacing w:line="500" w:lineRule="exact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（一）仍在隔离治疗期的新冠肺炎确诊病例、疑似病例或无症状感染者，以及集中隔离期未满的密切接触者，不得参加考试。</w:t>
      </w:r>
    </w:p>
    <w:p>
      <w:pPr>
        <w:spacing w:line="500" w:lineRule="exact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（二）考前14天内有国（境）外旅居史的人员，不得参加考试。</w:t>
      </w:r>
    </w:p>
    <w:p>
      <w:pPr>
        <w:spacing w:line="500" w:lineRule="exact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（三）按照疫情防控要求需提供相关健康证明但无法提供的考生，不得参加考试。</w:t>
      </w:r>
    </w:p>
    <w:p>
      <w:pPr>
        <w:spacing w:line="500" w:lineRule="exact"/>
        <w:ind w:firstLine="606" w:firstLineChars="202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五、下载打印准考证时，考生应当如实申报考前14天内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</w:t>
      </w:r>
      <w:r>
        <w:rPr>
          <w:rFonts w:ascii="仿宋" w:hAnsi="仿宋" w:eastAsia="仿宋"/>
          <w:sz w:val="30"/>
          <w:szCs w:val="30"/>
        </w:rPr>
        <w:t>事业单位公开招聘应聘人员诚信档案库，长期记录</w:t>
      </w:r>
      <w:r>
        <w:rPr>
          <w:rFonts w:hint="eastAsia" w:ascii="仿宋" w:hAnsi="仿宋" w:eastAsia="仿宋"/>
          <w:sz w:val="30"/>
          <w:szCs w:val="30"/>
        </w:rPr>
        <w:t>；涉嫌违法犯罪的，移交有关机关依法追究法律责任。</w:t>
      </w:r>
    </w:p>
    <w:p>
      <w:pPr>
        <w:spacing w:line="500" w:lineRule="exact"/>
        <w:ind w:firstLine="606" w:firstLineChars="202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六、参加笔试的考生应自备一次性医用外科口罩。“健康码”非绿码、既往新冠肺炎感染者、考试当天出现异常症状者考试期间全程佩带口罩。其他考生通过考点入口时应戴口罩，在考场内自主决定是否戴口罩。</w:t>
      </w:r>
    </w:p>
    <w:p>
      <w:pPr>
        <w:spacing w:line="500" w:lineRule="exact"/>
        <w:ind w:firstLine="606" w:firstLineChars="202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七、</w:t>
      </w:r>
      <w:r>
        <w:rPr>
          <w:rFonts w:hint="eastAsia" w:ascii="仿宋" w:hAnsi="仿宋" w:eastAsia="仿宋"/>
          <w:color w:val="auto"/>
          <w:sz w:val="30"/>
          <w:szCs w:val="30"/>
        </w:rPr>
        <w:t>考试期间若出现相关症状者，应立即戴好一次性医用外科口罩，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能坚持考试的，转移至备用考场考试，结束后至临时隔离室排查；</w:t>
      </w:r>
      <w:r>
        <w:rPr>
          <w:rFonts w:hint="default" w:ascii="仿宋" w:hAnsi="仿宋" w:eastAsia="仿宋"/>
          <w:color w:val="auto"/>
          <w:sz w:val="30"/>
          <w:szCs w:val="30"/>
          <w:lang w:val="en-US" w:eastAsia="zh-CN"/>
        </w:rPr>
        <w:t>不能坚持考试的，受控转移至临时隔离室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排查</w:t>
      </w:r>
      <w:r>
        <w:rPr>
          <w:rFonts w:hint="default" w:ascii="仿宋" w:hAnsi="仿宋" w:eastAsia="仿宋"/>
          <w:color w:val="auto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有流行病学史不能排除诊断的由120</w:t>
      </w:r>
      <w:r>
        <w:rPr>
          <w:rFonts w:hint="default" w:ascii="仿宋" w:hAnsi="仿宋" w:eastAsia="仿宋"/>
          <w:color w:val="auto"/>
          <w:sz w:val="30"/>
          <w:szCs w:val="30"/>
          <w:lang w:val="en-US" w:eastAsia="zh-CN"/>
        </w:rPr>
        <w:t>转送定点医院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进一步诊断</w:t>
      </w:r>
      <w:r>
        <w:rPr>
          <w:rFonts w:hint="default" w:ascii="仿宋" w:hAnsi="仿宋" w:eastAsia="仿宋"/>
          <w:color w:val="auto"/>
          <w:sz w:val="30"/>
          <w:szCs w:val="30"/>
          <w:lang w:val="en-US" w:eastAsia="zh-CN"/>
        </w:rPr>
        <w:t>。</w:t>
      </w:r>
    </w:p>
    <w:p>
      <w:pPr>
        <w:spacing w:line="500" w:lineRule="exact"/>
        <w:ind w:firstLine="60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</w:t>
      </w:r>
      <w:r>
        <w:rPr>
          <w:rFonts w:hint="eastAsia" w:ascii="仿宋" w:hAnsi="仿宋" w:eastAsia="仿宋" w:cs="仿宋"/>
          <w:sz w:val="30"/>
          <w:szCs w:val="30"/>
        </w:rPr>
        <w:t>临</w:t>
      </w:r>
      <w:r>
        <w:rPr>
          <w:rFonts w:hint="eastAsia" w:ascii="仿宋" w:hAnsi="仿宋" w:eastAsia="仿宋"/>
          <w:sz w:val="30"/>
          <w:szCs w:val="30"/>
        </w:rPr>
        <w:t>做好准备。</w:t>
      </w:r>
    </w:p>
    <w:p>
      <w:pPr>
        <w:spacing w:line="440" w:lineRule="exact"/>
        <w:rPr>
          <w:rFonts w:asciiTheme="minorEastAsia" w:hAnsiTheme="minorEastAsia" w:eastAsia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7B5B"/>
    <w:rsid w:val="0008269F"/>
    <w:rsid w:val="00083BA5"/>
    <w:rsid w:val="002E4E76"/>
    <w:rsid w:val="003E6085"/>
    <w:rsid w:val="004B0966"/>
    <w:rsid w:val="004E6A5F"/>
    <w:rsid w:val="005F7B5B"/>
    <w:rsid w:val="006141CB"/>
    <w:rsid w:val="00657591"/>
    <w:rsid w:val="0068180E"/>
    <w:rsid w:val="00867152"/>
    <w:rsid w:val="008E0B44"/>
    <w:rsid w:val="00937D6B"/>
    <w:rsid w:val="009C1932"/>
    <w:rsid w:val="00A168D1"/>
    <w:rsid w:val="00A310AE"/>
    <w:rsid w:val="00BD61F9"/>
    <w:rsid w:val="00C36BE1"/>
    <w:rsid w:val="00C913CB"/>
    <w:rsid w:val="00CB19A1"/>
    <w:rsid w:val="00CC0A5F"/>
    <w:rsid w:val="00CF49E2"/>
    <w:rsid w:val="00D974EA"/>
    <w:rsid w:val="00DB77B0"/>
    <w:rsid w:val="00DE4D0D"/>
    <w:rsid w:val="00E11CA2"/>
    <w:rsid w:val="00EA0A1E"/>
    <w:rsid w:val="00F631E5"/>
    <w:rsid w:val="00F94708"/>
    <w:rsid w:val="040C13D5"/>
    <w:rsid w:val="1BF70563"/>
    <w:rsid w:val="24B74727"/>
    <w:rsid w:val="28A96867"/>
    <w:rsid w:val="2E670F2E"/>
    <w:rsid w:val="398E7E05"/>
    <w:rsid w:val="48EC4D10"/>
    <w:rsid w:val="49B458E1"/>
    <w:rsid w:val="4FF73BB9"/>
    <w:rsid w:val="61027D8C"/>
    <w:rsid w:val="6A88416B"/>
    <w:rsid w:val="6DC053BF"/>
    <w:rsid w:val="71A344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177</Words>
  <Characters>1010</Characters>
  <Lines>8</Lines>
  <Paragraphs>2</Paragraphs>
  <TotalTime>10</TotalTime>
  <ScaleCrop>false</ScaleCrop>
  <LinksUpToDate>false</LinksUpToDate>
  <CharactersWithSpaces>1185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2020-07-31T11:06:00Z</dcterms:created>
  <dc:creator>Administrator</dc:creator>
  <cp:lastModifiedBy>军歌嘹亮（红豆生南国）</cp:lastModifiedBy>
  <cp:lastPrinted>2020-10-26T08:37:39Z</cp:lastPrinted>
  <dcterms:modified xsi:type="dcterms:W3CDTF">2020-10-26T08:37:43Z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