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磐安县人民医院医共体</w:t>
      </w:r>
    </w:p>
    <w:p>
      <w:pPr>
        <w:spacing w:line="48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2020年度面向全国引进高层次人才和紧缺人才公告</w:t>
      </w:r>
    </w:p>
    <w:p>
      <w:pPr>
        <w:spacing w:line="480" w:lineRule="exact"/>
        <w:ind w:firstLine="562" w:firstLineChars="200"/>
        <w:rPr>
          <w:b/>
          <w:sz w:val="28"/>
          <w:szCs w:val="28"/>
        </w:rPr>
      </w:pP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根据医疗卫生单位人才需求状况和事业发展需要，经县组织人事部门核准，县人民医院医共体计划面向全国引进高层次人才和紧缺人才，现就有关事项公告如下：</w:t>
      </w:r>
    </w:p>
    <w:p>
      <w:pPr>
        <w:spacing w:line="4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一、引进计划及条件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面向全国引进高层次卫生专业技术人才和紧缺人才</w:t>
      </w:r>
      <w:r>
        <w:rPr>
          <w:rFonts w:hint="eastAsia" w:ascii="仿宋_GB2312" w:eastAsia="仿宋_GB2312"/>
          <w:color w:val="auto"/>
          <w:sz w:val="32"/>
          <w:szCs w:val="32"/>
        </w:rPr>
        <w:t>48</w:t>
      </w:r>
      <w:r>
        <w:rPr>
          <w:rFonts w:hint="eastAsia" w:ascii="仿宋_GB2312" w:eastAsia="仿宋_GB2312"/>
          <w:sz w:val="32"/>
          <w:szCs w:val="32"/>
        </w:rPr>
        <w:t>名，具体见下表：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3118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引才单位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专业(岗位)及名额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专业条件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年龄要求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磐安县人民医院医共体（高层次人才）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人民医院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计算机类  2人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副高及以上,具有卫生系统信息管理经验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40周岁以下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邱海鸯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0579-84651143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人民医院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临床医学类3人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研究生及以上学历人员或具有副高及以上专业技术资格人员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临床医学类55周岁以下，中医类45周岁以下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中医分院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临床医学类、中医学或中西医结合        5人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研究生及以上学历人员或具有副高及以上专业技术资格人员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胡海芳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0579-84658813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磐安县人民医院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 15人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全日制本科及以上学历，具有执业医师资格的放宽到本科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35周岁以下，具有中级及以上专业技术资格人员可适当放宽。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邱海鸯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0579-84651143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儿科学    1人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麻醉学    1人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精神卫生  1人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本科及以上学历或具有本专业执业资格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  3人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磐安县人民医院医共体中医分院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  7人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全日制本科及以上学历，具有执业医师资格的放宽到本科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胡海芳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0579-84658813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麻醉学    1人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全日制本科及以上学历或具有本专业执业资格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精神卫生学2人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本科及以上学历或具有本专业执业资格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  3人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磐安县人民医院医共体玉山分院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  1人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全日制本科及以上学历，具有执业医师资格的放宽到本科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厉红丹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0579-84712503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麻醉学    1人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  2人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本科及以上学历或具有本专业执业资格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二、引进程序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引进工作坚持“面向社会、公开公正、双向选择、择优录用”的原则，由县人力资源和社会保障局、县编办、县卫健局监督指导，县域医共体牵头医院组织实施，按照发布公告、报名与资格审查、面试面谈或技能测试、体检、考察、公示、聘用等程序进行。</w:t>
      </w:r>
    </w:p>
    <w:p>
      <w:pPr>
        <w:spacing w:line="480" w:lineRule="exact"/>
        <w:ind w:firstLine="602" w:firstLineChars="200"/>
        <w:rPr>
          <w:rFonts w:ascii="楷体_GB2312" w:hAnsi="黑体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（一）报名条件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1.具有中华人民共和国国籍，遵守宪法和法律，具有良好的品行和道德。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2.所学专业、学历与招聘岗位要求相符。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3.身体健康，符合国家公务员录用体检标准。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4.凡在学校或工作期间受过处分，或参照《公务员法》等法律法规规定不得录用为公务员情形的，不得报名。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5.2017年以前毕业的往届生要求取得相应专业的执业资格。</w:t>
      </w:r>
    </w:p>
    <w:p>
      <w:pPr>
        <w:spacing w:line="4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/>
          <w:b/>
          <w:sz w:val="30"/>
          <w:szCs w:val="30"/>
        </w:rPr>
        <w:t>（</w:t>
      </w:r>
      <w:r>
        <w:rPr>
          <w:rFonts w:hint="eastAsia" w:ascii="楷体_GB2312" w:eastAsia="楷体_GB2312"/>
          <w:b/>
          <w:sz w:val="30"/>
          <w:szCs w:val="30"/>
        </w:rPr>
        <w:t>二</w:t>
      </w:r>
      <w:r>
        <w:rPr>
          <w:rFonts w:ascii="楷体_GB2312" w:eastAsia="楷体_GB2312"/>
          <w:b/>
          <w:sz w:val="30"/>
          <w:szCs w:val="30"/>
        </w:rPr>
        <w:t>）</w:t>
      </w:r>
      <w:r>
        <w:rPr>
          <w:rFonts w:hint="eastAsia" w:ascii="楷体_GB2312" w:eastAsia="楷体_GB2312"/>
          <w:b/>
          <w:sz w:val="30"/>
          <w:szCs w:val="30"/>
        </w:rPr>
        <w:t>报名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从公告发布之日起至2020年12月20日前，符合条件且有意向的人</w:t>
      </w:r>
      <w:r>
        <w:rPr>
          <w:rFonts w:hint="eastAsia" w:ascii="仿宋_GB2312" w:eastAsia="仿宋_GB2312"/>
          <w:color w:val="auto"/>
          <w:sz w:val="32"/>
          <w:szCs w:val="32"/>
        </w:rPr>
        <w:t>员可通过网络报名、电话报名、到引才单位现场报名等方式进行报名。报名分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eastAsia="仿宋_GB2312"/>
          <w:color w:val="auto"/>
          <w:sz w:val="32"/>
          <w:szCs w:val="32"/>
        </w:rPr>
        <w:t>个阶段进行，第一阶段：自发布公告之日起至20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年9月30日止；第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color w:val="auto"/>
          <w:sz w:val="32"/>
          <w:szCs w:val="32"/>
        </w:rPr>
        <w:t>阶段：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到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年12月20日止。每一阶段报名时间截止后，进入下一环节，招满即止。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应提供以下材料：《磐安县人民医院医共体引进人才报名表》2份；毕业证书或毕业生就业推荐表、有效身份证、户籍证明、专业技术资格证书等原件及复印件各1份；近期免冠同底一寸照片4张；其他证明材料（如</w:t>
      </w:r>
      <w:r>
        <w:rPr>
          <w:rFonts w:ascii="仿宋_GB2312" w:eastAsia="仿宋_GB2312"/>
          <w:sz w:val="32"/>
          <w:szCs w:val="32"/>
        </w:rPr>
        <w:t>个人简历、工作经历证明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与原工作单位签订的劳动合同、荣誉证书</w:t>
      </w:r>
      <w:r>
        <w:rPr>
          <w:rFonts w:hint="eastAsia" w:ascii="仿宋_GB2312" w:eastAsia="仿宋_GB2312"/>
          <w:sz w:val="32"/>
          <w:szCs w:val="32"/>
        </w:rPr>
        <w:t>、从业资格证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报名时不便提供相关证件原件的人员，资格审查时应将原件送引才单位报名联系人审查。报名人员提供的证书、资料信息必须完整、真实有效，否则，在任何环节均可取消其资格。</w:t>
      </w:r>
    </w:p>
    <w:p>
      <w:pPr>
        <w:spacing w:line="4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/>
          <w:b/>
          <w:sz w:val="30"/>
          <w:szCs w:val="30"/>
        </w:rPr>
        <w:t>（</w:t>
      </w:r>
      <w:r>
        <w:rPr>
          <w:rFonts w:hint="eastAsia" w:ascii="楷体_GB2312" w:eastAsia="楷体_GB2312"/>
          <w:b/>
          <w:sz w:val="30"/>
          <w:szCs w:val="30"/>
        </w:rPr>
        <w:t>三</w:t>
      </w:r>
      <w:r>
        <w:rPr>
          <w:rFonts w:ascii="楷体_GB2312" w:eastAsia="楷体_GB2312"/>
          <w:b/>
          <w:sz w:val="30"/>
          <w:szCs w:val="30"/>
        </w:rPr>
        <w:t>）</w:t>
      </w:r>
      <w:r>
        <w:rPr>
          <w:rFonts w:hint="eastAsia" w:ascii="楷体_GB2312" w:eastAsia="楷体_GB2312"/>
          <w:b/>
          <w:sz w:val="30"/>
          <w:szCs w:val="30"/>
        </w:rPr>
        <w:t>资格审查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引进单位对报名人员的资格进行初审，经县域医共体牵头医院复审后，由引进单位将资格审核结果通知报名人员。</w:t>
      </w:r>
    </w:p>
    <w:p>
      <w:pPr>
        <w:spacing w:line="4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/>
          <w:b/>
          <w:sz w:val="30"/>
          <w:szCs w:val="30"/>
        </w:rPr>
        <w:t>（</w:t>
      </w:r>
      <w:r>
        <w:rPr>
          <w:rFonts w:hint="eastAsia" w:ascii="楷体_GB2312" w:eastAsia="楷体_GB2312"/>
          <w:b/>
          <w:sz w:val="30"/>
          <w:szCs w:val="30"/>
        </w:rPr>
        <w:t>四</w:t>
      </w:r>
      <w:r>
        <w:rPr>
          <w:rFonts w:ascii="楷体_GB2312" w:eastAsia="楷体_GB2312"/>
          <w:b/>
          <w:sz w:val="30"/>
          <w:szCs w:val="30"/>
        </w:rPr>
        <w:t>）</w:t>
      </w:r>
      <w:r>
        <w:rPr>
          <w:rFonts w:hint="eastAsia" w:ascii="楷体_GB2312" w:eastAsia="楷体_GB2312"/>
          <w:b/>
          <w:sz w:val="30"/>
          <w:szCs w:val="30"/>
        </w:rPr>
        <w:t>测试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通过面谈，对符合招引专业人才条件的，安排岗位考核1～3个月。一般每季组织一次岗位考核人员面试或实践技能测试，按合格成绩从高到低择优聘用。</w:t>
      </w:r>
    </w:p>
    <w:p>
      <w:pPr>
        <w:spacing w:line="480" w:lineRule="exact"/>
        <w:ind w:firstLine="602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0"/>
          <w:szCs w:val="30"/>
        </w:rPr>
        <w:t>（</w:t>
      </w:r>
      <w:r>
        <w:rPr>
          <w:rFonts w:hint="eastAsia" w:ascii="楷体_GB2312" w:eastAsia="楷体_GB2312"/>
          <w:b/>
          <w:sz w:val="30"/>
          <w:szCs w:val="30"/>
        </w:rPr>
        <w:t>五</w:t>
      </w:r>
      <w:r>
        <w:rPr>
          <w:rFonts w:ascii="楷体_GB2312" w:eastAsia="楷体_GB2312"/>
          <w:b/>
          <w:sz w:val="30"/>
          <w:szCs w:val="30"/>
        </w:rPr>
        <w:t>）</w:t>
      </w:r>
      <w:r>
        <w:rPr>
          <w:rFonts w:hint="eastAsia" w:ascii="楷体_GB2312" w:eastAsia="楷体_GB2312"/>
          <w:b/>
          <w:sz w:val="30"/>
          <w:szCs w:val="30"/>
        </w:rPr>
        <w:t>体检、考察、公示等工作。</w:t>
      </w:r>
      <w:r>
        <w:rPr>
          <w:rFonts w:hint="eastAsia" w:ascii="仿宋_GB2312" w:eastAsia="仿宋_GB2312"/>
          <w:sz w:val="32"/>
          <w:szCs w:val="32"/>
        </w:rPr>
        <w:t>参照《磐安县事业单位公开招聘工作人员办法(试行)》(县委办〔2009〕51号)有关规定执行。</w:t>
      </w:r>
    </w:p>
    <w:p>
      <w:pPr>
        <w:spacing w:line="48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/>
          <w:b/>
          <w:sz w:val="30"/>
          <w:szCs w:val="30"/>
        </w:rPr>
        <w:t>（</w:t>
      </w:r>
      <w:r>
        <w:rPr>
          <w:rFonts w:hint="eastAsia" w:ascii="楷体_GB2312" w:eastAsia="楷体_GB2312"/>
          <w:b/>
          <w:sz w:val="30"/>
          <w:szCs w:val="30"/>
        </w:rPr>
        <w:t>六</w:t>
      </w:r>
      <w:r>
        <w:rPr>
          <w:rFonts w:ascii="楷体_GB2312" w:eastAsia="楷体_GB2312"/>
          <w:b/>
          <w:sz w:val="30"/>
          <w:szCs w:val="30"/>
        </w:rPr>
        <w:t>）</w:t>
      </w:r>
      <w:r>
        <w:rPr>
          <w:rFonts w:hint="eastAsia" w:ascii="楷体_GB2312" w:eastAsia="楷体_GB2312"/>
          <w:b/>
          <w:sz w:val="30"/>
          <w:szCs w:val="30"/>
        </w:rPr>
        <w:t>聘用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拟聘人员经县域医共体党委会集体研究，签订聘用合同，报县卫健局、人力社保局、县委编办、县财政局办理入编（员额报备）手续。最低服务年限五年（不含规范化培训时间），特殊人才服务年限可另议</w:t>
      </w:r>
    </w:p>
    <w:p>
      <w:pPr>
        <w:spacing w:line="48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三、其他事项</w:t>
      </w:r>
    </w:p>
    <w:p>
      <w:pPr>
        <w:spacing w:line="48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"/>
          <w:sz w:val="30"/>
          <w:szCs w:val="30"/>
        </w:rPr>
        <w:t>（</w:t>
      </w:r>
      <w:r>
        <w:rPr>
          <w:rFonts w:hint="eastAsia" w:ascii="仿宋_GB2312" w:eastAsia="仿宋"/>
          <w:sz w:val="30"/>
          <w:szCs w:val="30"/>
        </w:rPr>
        <w:t>一</w:t>
      </w:r>
      <w:r>
        <w:rPr>
          <w:rFonts w:ascii="仿宋_GB2312" w:eastAsia="仿宋"/>
          <w:sz w:val="30"/>
          <w:szCs w:val="30"/>
        </w:rPr>
        <w:t>）</w:t>
      </w:r>
      <w:r>
        <w:rPr>
          <w:rFonts w:hint="eastAsia" w:ascii="仿宋_GB2312" w:eastAsia="仿宋_GB2312"/>
          <w:sz w:val="32"/>
          <w:szCs w:val="32"/>
        </w:rPr>
        <w:t>监督电话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磐安县人力资源和社会保障局，0579-84665855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磐安县卫生健康局， 0579-846620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，84661354</w:t>
      </w:r>
    </w:p>
    <w:p>
      <w:pPr>
        <w:spacing w:line="4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磐安县人民医院医共体，0579-846522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</w:t>
      </w:r>
    </w:p>
    <w:p>
      <w:pPr>
        <w:spacing w:line="48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"/>
          <w:sz w:val="30"/>
          <w:szCs w:val="30"/>
        </w:rPr>
        <w:t>（</w:t>
      </w:r>
      <w:r>
        <w:rPr>
          <w:rFonts w:hint="eastAsia" w:ascii="仿宋_GB2312" w:eastAsia="仿宋"/>
          <w:sz w:val="30"/>
          <w:szCs w:val="30"/>
        </w:rPr>
        <w:t>二</w:t>
      </w:r>
      <w:r>
        <w:rPr>
          <w:rFonts w:ascii="仿宋_GB2312" w:eastAsia="仿宋"/>
          <w:sz w:val="30"/>
          <w:szCs w:val="30"/>
        </w:rPr>
        <w:t>）</w:t>
      </w:r>
      <w:r>
        <w:rPr>
          <w:rFonts w:hint="eastAsia" w:ascii="仿宋_GB2312" w:eastAsia="仿宋_GB2312"/>
          <w:sz w:val="32"/>
          <w:szCs w:val="32"/>
        </w:rPr>
        <w:t>相关信息公布网站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磐安县人民政府门户网站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:</w:t>
      </w:r>
      <w:r>
        <w:rPr>
          <w:rStyle w:val="9"/>
          <w:rFonts w:hint="eastAsia"/>
          <w:color w:val="auto"/>
          <w:szCs w:val="22"/>
        </w:rPr>
        <w:t>http://www.panan.gov.cn/11330783K15043025N/xxgkml/bmxxgk/11330727350242958L/06/index.html</w:t>
      </w:r>
      <w:r>
        <w:rPr>
          <w:rStyle w:val="9"/>
          <w:color w:val="auto"/>
          <w:szCs w:val="2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公告未尽事项，由磐安县人民医院医共体会同县卫生健康局、县人力资源和社会保障局共同解释。</w:t>
      </w:r>
    </w:p>
    <w:p>
      <w:pPr>
        <w:spacing w:line="48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磐安县人民医院医共体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2020年6月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13"/>
        <w:keepNext/>
        <w:keepLines/>
        <w:shd w:val="clear" w:color="auto" w:fill="auto"/>
        <w:spacing w:after="292" w:line="340" w:lineRule="exact"/>
        <w:ind w:right="80"/>
        <w:rPr>
          <w:rFonts w:ascii="黑体" w:eastAsia="黑体"/>
        </w:rPr>
      </w:pPr>
      <w:bookmarkStart w:id="0" w:name="bookmark0"/>
      <w:r>
        <w:rPr>
          <w:rFonts w:hint="eastAsia" w:ascii="黑体" w:eastAsia="黑体"/>
        </w:rPr>
        <w:t>2020年磐安县人民医院医共体引进人才报名表</w:t>
      </w:r>
      <w:bookmarkEnd w:id="0"/>
    </w:p>
    <w:tbl>
      <w:tblPr>
        <w:tblStyle w:val="5"/>
        <w:tblW w:w="9330" w:type="dxa"/>
        <w:tblInd w:w="-50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7"/>
        <w:gridCol w:w="1091"/>
        <w:gridCol w:w="1019"/>
        <w:gridCol w:w="15"/>
        <w:gridCol w:w="690"/>
        <w:gridCol w:w="584"/>
        <w:gridCol w:w="543"/>
        <w:gridCol w:w="704"/>
        <w:gridCol w:w="208"/>
        <w:gridCol w:w="496"/>
        <w:gridCol w:w="31"/>
        <w:gridCol w:w="159"/>
        <w:gridCol w:w="549"/>
        <w:gridCol w:w="468"/>
        <w:gridCol w:w="346"/>
        <w:gridCol w:w="313"/>
        <w:gridCol w:w="12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性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别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出生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年月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民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族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1"/>
                <w:rFonts w:ascii="宋体" w:hAnsi="宋体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身份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证号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报考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单位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岗位名称</w:t>
            </w:r>
          </w:p>
        </w:tc>
        <w:tc>
          <w:tcPr>
            <w:tcW w:w="2961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pacing w:line="340" w:lineRule="exact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毕业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院校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工作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单位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参加工作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时</w:t>
            </w:r>
            <w:r>
              <w:rPr>
                <w:rStyle w:val="20"/>
                <w:rFonts w:hint="eastAsia" w:ascii="宋体" w:hAnsi="宋体"/>
                <w:sz w:val="21"/>
                <w:szCs w:val="21"/>
              </w:rPr>
              <w:t xml:space="preserve">    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间</w:t>
            </w:r>
          </w:p>
        </w:tc>
        <w:tc>
          <w:tcPr>
            <w:tcW w:w="453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户籍所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在</w:t>
            </w:r>
            <w:r>
              <w:rPr>
                <w:rStyle w:val="20"/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地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Style w:val="20"/>
                <w:rFonts w:ascii="宋体" w:hAnsi="宋体"/>
                <w:szCs w:val="21"/>
              </w:rPr>
              <w:t>历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学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位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家庭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住址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2"/>
                <w:rFonts w:ascii="宋体" w:hAnsi="宋体"/>
                <w:sz w:val="21"/>
                <w:szCs w:val="21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本人联系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电</w:t>
            </w:r>
            <w:r>
              <w:rPr>
                <w:rStyle w:val="22"/>
                <w:rFonts w:hint="eastAsia" w:ascii="宋体" w:hAnsi="宋体"/>
                <w:sz w:val="21"/>
                <w:szCs w:val="21"/>
              </w:rPr>
              <w:t xml:space="preserve">   </w:t>
            </w:r>
            <w:r>
              <w:rPr>
                <w:rStyle w:val="22"/>
                <w:rFonts w:ascii="宋体" w:hAnsi="宋体"/>
                <w:sz w:val="21"/>
                <w:szCs w:val="21"/>
              </w:rPr>
              <w:t>话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家庭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主要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成员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2"/>
                <w:rFonts w:hint="eastAsia" w:ascii="宋体" w:hAnsi="宋体"/>
                <w:sz w:val="21"/>
                <w:szCs w:val="21"/>
              </w:rPr>
              <w:t>关系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职务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8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学习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工作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简历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7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报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名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信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息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确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认</w:t>
            </w:r>
          </w:p>
        </w:tc>
        <w:tc>
          <w:tcPr>
            <w:tcW w:w="4854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ind w:firstLine="420" w:firstLineChars="200"/>
              <w:rPr>
                <w:rFonts w:ascii="宋体" w:hAnsi="宋体" w:cs="MingLiU" w:eastAsiaTheme="minorEastAsia"/>
                <w:color w:val="000000"/>
                <w:spacing w:val="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本人己仔细阅读浙江省磐安县</w:t>
            </w:r>
            <w:r>
              <w:rPr>
                <w:rStyle w:val="20"/>
                <w:rFonts w:hint="eastAsia" w:ascii="宋体" w:hAnsi="宋体"/>
                <w:sz w:val="21"/>
                <w:szCs w:val="21"/>
              </w:rPr>
              <w:t>人民医院医共体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20</w:t>
            </w:r>
            <w:r>
              <w:rPr>
                <w:rStyle w:val="20"/>
                <w:rFonts w:hint="eastAsia" w:ascii="宋体" w:hAnsi="宋体" w:eastAsiaTheme="minorEastAsia"/>
                <w:sz w:val="21"/>
                <w:szCs w:val="21"/>
              </w:rPr>
              <w:t>20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年度面向全国引进</w:t>
            </w:r>
            <w:r>
              <w:rPr>
                <w:rStyle w:val="20"/>
                <w:rFonts w:hint="eastAsia" w:ascii="宋体" w:hAnsi="宋体"/>
                <w:sz w:val="21"/>
                <w:szCs w:val="21"/>
              </w:rPr>
              <w:t>高层次人才和紧缺人才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公告及有关资料，承诺所填写的以上个人信息资料真实准确，若有虚假、遗漏、错误，责任自负。</w:t>
            </w: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  <w:r>
              <w:rPr>
                <w:rStyle w:val="21"/>
                <w:rFonts w:ascii="宋体" w:hAnsi="宋体" w:eastAsia="宋体"/>
              </w:rPr>
              <w:t>报考人签字：</w:t>
            </w: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  <w:r>
              <w:rPr>
                <w:rStyle w:val="21"/>
                <w:rFonts w:ascii="宋体" w:hAnsi="宋体" w:eastAsia="宋体"/>
              </w:rPr>
              <w:t>代报人签字：</w:t>
            </w:r>
          </w:p>
          <w:p>
            <w:pPr>
              <w:pStyle w:val="19"/>
              <w:shd w:val="clear" w:color="auto" w:fill="auto"/>
              <w:spacing w:line="340" w:lineRule="exact"/>
              <w:ind w:firstLine="2520" w:firstLineChars="1050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1"/>
                <w:rFonts w:ascii="宋体" w:hAnsi="宋体" w:eastAsia="宋体"/>
              </w:rPr>
              <w:t>日期：</w:t>
            </w: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引才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单位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0"/>
                <w:rFonts w:ascii="宋体" w:hAnsi="宋体"/>
                <w:sz w:val="21"/>
                <w:szCs w:val="21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初审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rPr>
                <w:rStyle w:val="21"/>
                <w:rFonts w:ascii="宋体" w:hAnsi="宋体" w:eastAsia="宋体"/>
              </w:rPr>
            </w:pPr>
            <w:r>
              <w:rPr>
                <w:rStyle w:val="21"/>
                <w:rFonts w:ascii="宋体" w:hAnsi="宋体" w:eastAsia="宋体"/>
              </w:rPr>
              <w:t>审核人签字：</w:t>
            </w:r>
          </w:p>
          <w:p>
            <w:pPr>
              <w:pStyle w:val="19"/>
              <w:shd w:val="clear" w:color="auto" w:fill="auto"/>
              <w:spacing w:line="340" w:lineRule="exact"/>
              <w:ind w:firstLine="960" w:firstLineChars="400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1"/>
                <w:rFonts w:ascii="宋体" w:hAnsi="宋体" w:eastAsia="宋体"/>
              </w:rPr>
              <w:t>日期：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9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0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0"/>
                <w:rFonts w:hint="eastAsia" w:ascii="宋体" w:hAnsi="宋体"/>
                <w:sz w:val="21"/>
                <w:szCs w:val="21"/>
              </w:rPr>
              <w:t>医共体牵头单位复审</w:t>
            </w:r>
            <w:r>
              <w:rPr>
                <w:rStyle w:val="20"/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  <w:r>
              <w:rPr>
                <w:rStyle w:val="21"/>
                <w:rFonts w:hint="eastAsia" w:ascii="宋体" w:hAnsi="宋体" w:eastAsia="宋体"/>
              </w:rPr>
              <w:t xml:space="preserve">                          </w:t>
            </w: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Style w:val="21"/>
                <w:rFonts w:ascii="宋体" w:hAnsi="宋体" w:eastAsia="宋体"/>
              </w:rPr>
            </w:pPr>
          </w:p>
          <w:p>
            <w:pPr>
              <w:pStyle w:val="19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21"/>
                <w:rFonts w:hint="eastAsia" w:ascii="宋体" w:hAnsi="宋体" w:eastAsia="宋体"/>
              </w:rPr>
              <w:t xml:space="preserve">                </w:t>
            </w:r>
            <w:r>
              <w:rPr>
                <w:rStyle w:val="21"/>
                <w:rFonts w:ascii="宋体" w:hAnsi="宋体" w:eastAsia="宋体"/>
              </w:rPr>
              <w:t>年</w:t>
            </w:r>
            <w:r>
              <w:rPr>
                <w:rStyle w:val="21"/>
                <w:rFonts w:hint="eastAsia" w:ascii="宋体" w:hAnsi="宋体" w:eastAsia="宋体"/>
              </w:rPr>
              <w:t xml:space="preserve">   </w:t>
            </w:r>
            <w:r>
              <w:rPr>
                <w:rStyle w:val="21"/>
                <w:rFonts w:ascii="宋体" w:hAnsi="宋体" w:eastAsia="宋体"/>
              </w:rPr>
              <w:t>月</w:t>
            </w:r>
            <w:r>
              <w:rPr>
                <w:rStyle w:val="21"/>
                <w:rFonts w:hint="eastAsia" w:ascii="宋体" w:hAnsi="宋体" w:eastAsia="宋体"/>
              </w:rPr>
              <w:t xml:space="preserve">   </w:t>
            </w:r>
            <w:r>
              <w:rPr>
                <w:rStyle w:val="21"/>
                <w:rFonts w:ascii="宋体" w:hAnsi="宋体" w:eastAsia="宋体"/>
              </w:rPr>
              <w:t>日</w:t>
            </w:r>
          </w:p>
        </w:tc>
      </w:tr>
    </w:tbl>
    <w:p>
      <w:pPr>
        <w:pStyle w:val="15"/>
        <w:shd w:val="clear" w:color="auto" w:fill="auto"/>
        <w:spacing w:after="0" w:line="210" w:lineRule="exact"/>
        <w:rPr>
          <w:rFonts w:eastAsiaTheme="minorEastAsia"/>
        </w:rPr>
      </w:pPr>
      <w:r>
        <w:rPr>
          <w:rStyle w:val="16"/>
        </w:rPr>
        <w:t>注：此表须用</w:t>
      </w:r>
      <w:r>
        <w:rPr>
          <w:rStyle w:val="17"/>
        </w:rPr>
        <w:t>A</w:t>
      </w:r>
      <w:r>
        <w:rPr>
          <w:rStyle w:val="16"/>
          <w:lang w:eastAsia="en-US" w:bidi="en-US"/>
        </w:rPr>
        <w:t>4</w:t>
      </w:r>
      <w:r>
        <w:rPr>
          <w:rStyle w:val="16"/>
        </w:rPr>
        <w:t>纸打印</w:t>
      </w:r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F1C"/>
    <w:rsid w:val="00001747"/>
    <w:rsid w:val="000076BC"/>
    <w:rsid w:val="00012E9E"/>
    <w:rsid w:val="00012ECB"/>
    <w:rsid w:val="00020E30"/>
    <w:rsid w:val="000218B8"/>
    <w:rsid w:val="000227E2"/>
    <w:rsid w:val="0003200C"/>
    <w:rsid w:val="00077056"/>
    <w:rsid w:val="000823AD"/>
    <w:rsid w:val="00085C9D"/>
    <w:rsid w:val="00092503"/>
    <w:rsid w:val="000979D8"/>
    <w:rsid w:val="000A0983"/>
    <w:rsid w:val="000A2645"/>
    <w:rsid w:val="000B04DA"/>
    <w:rsid w:val="000B2755"/>
    <w:rsid w:val="000B37C5"/>
    <w:rsid w:val="000B5380"/>
    <w:rsid w:val="000D062D"/>
    <w:rsid w:val="000D0793"/>
    <w:rsid w:val="000D3277"/>
    <w:rsid w:val="000F26B8"/>
    <w:rsid w:val="00100830"/>
    <w:rsid w:val="0013149F"/>
    <w:rsid w:val="0013725A"/>
    <w:rsid w:val="00140DFD"/>
    <w:rsid w:val="0014743A"/>
    <w:rsid w:val="001515E6"/>
    <w:rsid w:val="001669BD"/>
    <w:rsid w:val="00186CAB"/>
    <w:rsid w:val="001979CF"/>
    <w:rsid w:val="001B1465"/>
    <w:rsid w:val="001B316B"/>
    <w:rsid w:val="001C775D"/>
    <w:rsid w:val="001D3F1B"/>
    <w:rsid w:val="001F6FA4"/>
    <w:rsid w:val="002200FE"/>
    <w:rsid w:val="00220F47"/>
    <w:rsid w:val="00225684"/>
    <w:rsid w:val="00235C39"/>
    <w:rsid w:val="0023772C"/>
    <w:rsid w:val="00266350"/>
    <w:rsid w:val="00277625"/>
    <w:rsid w:val="00284D75"/>
    <w:rsid w:val="00290EB7"/>
    <w:rsid w:val="00293B67"/>
    <w:rsid w:val="002C4306"/>
    <w:rsid w:val="002D1CCC"/>
    <w:rsid w:val="002D63B2"/>
    <w:rsid w:val="002D74D1"/>
    <w:rsid w:val="002E19BA"/>
    <w:rsid w:val="002E3741"/>
    <w:rsid w:val="002E7BD8"/>
    <w:rsid w:val="002F6C32"/>
    <w:rsid w:val="00307119"/>
    <w:rsid w:val="0031219A"/>
    <w:rsid w:val="003154AD"/>
    <w:rsid w:val="003225E9"/>
    <w:rsid w:val="00326CEF"/>
    <w:rsid w:val="00327BBA"/>
    <w:rsid w:val="00353AFD"/>
    <w:rsid w:val="0036227E"/>
    <w:rsid w:val="00366190"/>
    <w:rsid w:val="00371CE4"/>
    <w:rsid w:val="00385625"/>
    <w:rsid w:val="003858DD"/>
    <w:rsid w:val="00391AEE"/>
    <w:rsid w:val="00392B1E"/>
    <w:rsid w:val="003A1F6B"/>
    <w:rsid w:val="003B16CA"/>
    <w:rsid w:val="003C4893"/>
    <w:rsid w:val="003C7AFA"/>
    <w:rsid w:val="003D5183"/>
    <w:rsid w:val="003D58AA"/>
    <w:rsid w:val="003E5008"/>
    <w:rsid w:val="00400815"/>
    <w:rsid w:val="00410012"/>
    <w:rsid w:val="004222DB"/>
    <w:rsid w:val="00423BAE"/>
    <w:rsid w:val="004343A7"/>
    <w:rsid w:val="00440374"/>
    <w:rsid w:val="0045284D"/>
    <w:rsid w:val="00455385"/>
    <w:rsid w:val="00463B69"/>
    <w:rsid w:val="00470CFB"/>
    <w:rsid w:val="004718CC"/>
    <w:rsid w:val="004812D4"/>
    <w:rsid w:val="00483237"/>
    <w:rsid w:val="004A0E67"/>
    <w:rsid w:val="004A55E1"/>
    <w:rsid w:val="004A64F2"/>
    <w:rsid w:val="004A7DF0"/>
    <w:rsid w:val="004B07A0"/>
    <w:rsid w:val="004B0BB8"/>
    <w:rsid w:val="004B0F1C"/>
    <w:rsid w:val="004B5262"/>
    <w:rsid w:val="004B5350"/>
    <w:rsid w:val="004B70E9"/>
    <w:rsid w:val="004C06D2"/>
    <w:rsid w:val="004C0997"/>
    <w:rsid w:val="004C4F21"/>
    <w:rsid w:val="004D0430"/>
    <w:rsid w:val="004D5019"/>
    <w:rsid w:val="004F5A73"/>
    <w:rsid w:val="0051480A"/>
    <w:rsid w:val="00516C2C"/>
    <w:rsid w:val="0052279B"/>
    <w:rsid w:val="00534B81"/>
    <w:rsid w:val="00541909"/>
    <w:rsid w:val="00554407"/>
    <w:rsid w:val="005602DC"/>
    <w:rsid w:val="00573350"/>
    <w:rsid w:val="005866DF"/>
    <w:rsid w:val="00590B8B"/>
    <w:rsid w:val="005B6E88"/>
    <w:rsid w:val="005C7B00"/>
    <w:rsid w:val="005D3636"/>
    <w:rsid w:val="005D53B8"/>
    <w:rsid w:val="005F7048"/>
    <w:rsid w:val="00602899"/>
    <w:rsid w:val="00610973"/>
    <w:rsid w:val="00613239"/>
    <w:rsid w:val="00617057"/>
    <w:rsid w:val="006236D5"/>
    <w:rsid w:val="00652149"/>
    <w:rsid w:val="00671580"/>
    <w:rsid w:val="006A17B3"/>
    <w:rsid w:val="006B1DEE"/>
    <w:rsid w:val="006C444B"/>
    <w:rsid w:val="006C4CA5"/>
    <w:rsid w:val="006D30FF"/>
    <w:rsid w:val="006E5D53"/>
    <w:rsid w:val="006F1A83"/>
    <w:rsid w:val="006F470B"/>
    <w:rsid w:val="006F6413"/>
    <w:rsid w:val="0070711E"/>
    <w:rsid w:val="0073471B"/>
    <w:rsid w:val="00741CB4"/>
    <w:rsid w:val="007455E7"/>
    <w:rsid w:val="00755DC6"/>
    <w:rsid w:val="00762683"/>
    <w:rsid w:val="00766C19"/>
    <w:rsid w:val="007770BF"/>
    <w:rsid w:val="00782D6E"/>
    <w:rsid w:val="00787464"/>
    <w:rsid w:val="007914D3"/>
    <w:rsid w:val="007A06EF"/>
    <w:rsid w:val="007A06F5"/>
    <w:rsid w:val="007A3A3E"/>
    <w:rsid w:val="007A46BB"/>
    <w:rsid w:val="007C31BA"/>
    <w:rsid w:val="007C3BF6"/>
    <w:rsid w:val="007C5332"/>
    <w:rsid w:val="007C5C05"/>
    <w:rsid w:val="007D2341"/>
    <w:rsid w:val="007F5EB6"/>
    <w:rsid w:val="00804D9E"/>
    <w:rsid w:val="008060EB"/>
    <w:rsid w:val="008078E4"/>
    <w:rsid w:val="00810603"/>
    <w:rsid w:val="0081077F"/>
    <w:rsid w:val="00812B09"/>
    <w:rsid w:val="00845D98"/>
    <w:rsid w:val="0084781F"/>
    <w:rsid w:val="00851B06"/>
    <w:rsid w:val="0086377A"/>
    <w:rsid w:val="00885378"/>
    <w:rsid w:val="00886B48"/>
    <w:rsid w:val="00896683"/>
    <w:rsid w:val="008A15E8"/>
    <w:rsid w:val="008B068E"/>
    <w:rsid w:val="008B0907"/>
    <w:rsid w:val="008D6405"/>
    <w:rsid w:val="008E5A93"/>
    <w:rsid w:val="008E640B"/>
    <w:rsid w:val="008F7570"/>
    <w:rsid w:val="0090099F"/>
    <w:rsid w:val="00906BE8"/>
    <w:rsid w:val="00912824"/>
    <w:rsid w:val="009472A5"/>
    <w:rsid w:val="009505BE"/>
    <w:rsid w:val="00962A0B"/>
    <w:rsid w:val="009660E9"/>
    <w:rsid w:val="009742F1"/>
    <w:rsid w:val="009930F3"/>
    <w:rsid w:val="0099502C"/>
    <w:rsid w:val="009A187F"/>
    <w:rsid w:val="009A24F0"/>
    <w:rsid w:val="009A6039"/>
    <w:rsid w:val="009B5D07"/>
    <w:rsid w:val="009C0414"/>
    <w:rsid w:val="009E2AD8"/>
    <w:rsid w:val="009E7741"/>
    <w:rsid w:val="009F457B"/>
    <w:rsid w:val="00A00FED"/>
    <w:rsid w:val="00A04292"/>
    <w:rsid w:val="00A22EFB"/>
    <w:rsid w:val="00A302DC"/>
    <w:rsid w:val="00A316C7"/>
    <w:rsid w:val="00A447DB"/>
    <w:rsid w:val="00A47C54"/>
    <w:rsid w:val="00A47DBF"/>
    <w:rsid w:val="00A50A3B"/>
    <w:rsid w:val="00A56021"/>
    <w:rsid w:val="00A57243"/>
    <w:rsid w:val="00A61EB6"/>
    <w:rsid w:val="00A64031"/>
    <w:rsid w:val="00A71CF3"/>
    <w:rsid w:val="00A740F7"/>
    <w:rsid w:val="00A76690"/>
    <w:rsid w:val="00A94F48"/>
    <w:rsid w:val="00AA47AB"/>
    <w:rsid w:val="00AC065D"/>
    <w:rsid w:val="00AD26AE"/>
    <w:rsid w:val="00AD2BCE"/>
    <w:rsid w:val="00AD35EF"/>
    <w:rsid w:val="00AE4395"/>
    <w:rsid w:val="00AF44C4"/>
    <w:rsid w:val="00B02C2E"/>
    <w:rsid w:val="00B0328E"/>
    <w:rsid w:val="00B04F21"/>
    <w:rsid w:val="00B14E63"/>
    <w:rsid w:val="00B33634"/>
    <w:rsid w:val="00B41394"/>
    <w:rsid w:val="00B52099"/>
    <w:rsid w:val="00B549C1"/>
    <w:rsid w:val="00B815B0"/>
    <w:rsid w:val="00B81F4B"/>
    <w:rsid w:val="00B93CBE"/>
    <w:rsid w:val="00B97894"/>
    <w:rsid w:val="00BA26DF"/>
    <w:rsid w:val="00BB0CF9"/>
    <w:rsid w:val="00BD1F07"/>
    <w:rsid w:val="00BD2696"/>
    <w:rsid w:val="00BE51D7"/>
    <w:rsid w:val="00BE64C5"/>
    <w:rsid w:val="00BE7FF6"/>
    <w:rsid w:val="00BF4A47"/>
    <w:rsid w:val="00BF72EF"/>
    <w:rsid w:val="00C00740"/>
    <w:rsid w:val="00C11AAC"/>
    <w:rsid w:val="00C20DEF"/>
    <w:rsid w:val="00C23FC2"/>
    <w:rsid w:val="00C30D55"/>
    <w:rsid w:val="00C337EB"/>
    <w:rsid w:val="00C4452B"/>
    <w:rsid w:val="00C62FA4"/>
    <w:rsid w:val="00C8156B"/>
    <w:rsid w:val="00CB208B"/>
    <w:rsid w:val="00CC5A5B"/>
    <w:rsid w:val="00CD7D33"/>
    <w:rsid w:val="00CE2EB9"/>
    <w:rsid w:val="00CF15CC"/>
    <w:rsid w:val="00CF65A7"/>
    <w:rsid w:val="00D132C7"/>
    <w:rsid w:val="00D241B7"/>
    <w:rsid w:val="00D244F6"/>
    <w:rsid w:val="00D246E6"/>
    <w:rsid w:val="00D43FF4"/>
    <w:rsid w:val="00D50F94"/>
    <w:rsid w:val="00D55C33"/>
    <w:rsid w:val="00D60EB8"/>
    <w:rsid w:val="00D65F41"/>
    <w:rsid w:val="00D70EFA"/>
    <w:rsid w:val="00D83FA5"/>
    <w:rsid w:val="00D84570"/>
    <w:rsid w:val="00D93993"/>
    <w:rsid w:val="00DB6B8F"/>
    <w:rsid w:val="00DB714E"/>
    <w:rsid w:val="00DC12E0"/>
    <w:rsid w:val="00DE0A0B"/>
    <w:rsid w:val="00DE1CB9"/>
    <w:rsid w:val="00DE232A"/>
    <w:rsid w:val="00DE5439"/>
    <w:rsid w:val="00DF5CDF"/>
    <w:rsid w:val="00E1099B"/>
    <w:rsid w:val="00E16D93"/>
    <w:rsid w:val="00E27A40"/>
    <w:rsid w:val="00E32E1C"/>
    <w:rsid w:val="00E36E2C"/>
    <w:rsid w:val="00E415A7"/>
    <w:rsid w:val="00E42DFF"/>
    <w:rsid w:val="00E43675"/>
    <w:rsid w:val="00E52B30"/>
    <w:rsid w:val="00E61161"/>
    <w:rsid w:val="00E62AB2"/>
    <w:rsid w:val="00E67832"/>
    <w:rsid w:val="00E76DED"/>
    <w:rsid w:val="00E859CF"/>
    <w:rsid w:val="00E85AC7"/>
    <w:rsid w:val="00E92D40"/>
    <w:rsid w:val="00EA6C2B"/>
    <w:rsid w:val="00EB2FB3"/>
    <w:rsid w:val="00EB45D1"/>
    <w:rsid w:val="00EB6A03"/>
    <w:rsid w:val="00EE0F83"/>
    <w:rsid w:val="00EF65BF"/>
    <w:rsid w:val="00F0378E"/>
    <w:rsid w:val="00F03A6B"/>
    <w:rsid w:val="00F12C5A"/>
    <w:rsid w:val="00F21611"/>
    <w:rsid w:val="00F30191"/>
    <w:rsid w:val="00F358A7"/>
    <w:rsid w:val="00F41A78"/>
    <w:rsid w:val="00F4524E"/>
    <w:rsid w:val="00F510F9"/>
    <w:rsid w:val="00F530D4"/>
    <w:rsid w:val="00F67E07"/>
    <w:rsid w:val="00F71404"/>
    <w:rsid w:val="00F72FC9"/>
    <w:rsid w:val="00F873B8"/>
    <w:rsid w:val="00F91F8E"/>
    <w:rsid w:val="00F94332"/>
    <w:rsid w:val="00FA3311"/>
    <w:rsid w:val="00FA4175"/>
    <w:rsid w:val="00FA5DD8"/>
    <w:rsid w:val="00FA6145"/>
    <w:rsid w:val="00FC4A0A"/>
    <w:rsid w:val="00FD01DE"/>
    <w:rsid w:val="00FD0F56"/>
    <w:rsid w:val="00FD11F3"/>
    <w:rsid w:val="00FF06B3"/>
    <w:rsid w:val="00FF11C5"/>
    <w:rsid w:val="01FB2DB6"/>
    <w:rsid w:val="17980577"/>
    <w:rsid w:val="2D11710D"/>
    <w:rsid w:val="57B54475"/>
    <w:rsid w:val="59920C73"/>
    <w:rsid w:val="5E6677B6"/>
    <w:rsid w:val="67553788"/>
    <w:rsid w:val="692E7485"/>
    <w:rsid w:val="735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2">
    <w:name w:val="标题 #1_"/>
    <w:link w:val="13"/>
    <w:qFormat/>
    <w:uiPriority w:val="0"/>
    <w:rPr>
      <w:spacing w:val="-10"/>
      <w:sz w:val="34"/>
      <w:szCs w:val="34"/>
      <w:shd w:val="clear" w:color="auto" w:fill="FFFFFF"/>
    </w:rPr>
  </w:style>
  <w:style w:type="paragraph" w:customStyle="1" w:styleId="13">
    <w:name w:val="标题 #1"/>
    <w:basedOn w:val="1"/>
    <w:link w:val="12"/>
    <w:qFormat/>
    <w:uiPriority w:val="0"/>
    <w:pPr>
      <w:shd w:val="clear" w:color="auto" w:fill="FFFFFF"/>
      <w:spacing w:line="0" w:lineRule="atLeast"/>
      <w:jc w:val="center"/>
      <w:outlineLvl w:val="0"/>
    </w:pPr>
    <w:rPr>
      <w:spacing w:val="-10"/>
      <w:kern w:val="0"/>
      <w:sz w:val="34"/>
      <w:szCs w:val="34"/>
    </w:rPr>
  </w:style>
  <w:style w:type="character" w:customStyle="1" w:styleId="14">
    <w:name w:val="表格标题_"/>
    <w:link w:val="15"/>
    <w:qFormat/>
    <w:uiPriority w:val="0"/>
    <w:rPr>
      <w:spacing w:val="10"/>
      <w:sz w:val="18"/>
      <w:szCs w:val="18"/>
      <w:shd w:val="clear" w:color="auto" w:fill="FFFFFF"/>
    </w:rPr>
  </w:style>
  <w:style w:type="paragraph" w:customStyle="1" w:styleId="15">
    <w:name w:val="表格标题"/>
    <w:basedOn w:val="1"/>
    <w:link w:val="14"/>
    <w:qFormat/>
    <w:uiPriority w:val="0"/>
    <w:pPr>
      <w:shd w:val="clear" w:color="auto" w:fill="FFFFFF"/>
      <w:spacing w:after="60" w:line="0" w:lineRule="atLeast"/>
      <w:jc w:val="left"/>
    </w:pPr>
    <w:rPr>
      <w:spacing w:val="10"/>
      <w:kern w:val="0"/>
      <w:sz w:val="18"/>
      <w:szCs w:val="18"/>
    </w:rPr>
  </w:style>
  <w:style w:type="character" w:customStyle="1" w:styleId="16">
    <w:name w:val="表格标题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7">
    <w:name w:val="表格标题 + Candara"/>
    <w:qFormat/>
    <w:uiPriority w:val="0"/>
    <w:rPr>
      <w:rFonts w:ascii="Candara" w:hAnsi="Candara" w:eastAsia="Candara" w:cs="Candara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8">
    <w:name w:val="正文文本 (2)_"/>
    <w:link w:val="19"/>
    <w:qFormat/>
    <w:uiPriority w:val="0"/>
    <w:rPr>
      <w:spacing w:val="10"/>
      <w:sz w:val="18"/>
      <w:szCs w:val="18"/>
      <w:shd w:val="clear" w:color="auto" w:fill="FFFFFF"/>
    </w:rPr>
  </w:style>
  <w:style w:type="paragraph" w:customStyle="1" w:styleId="19">
    <w:name w:val="正文文本 (2)"/>
    <w:basedOn w:val="1"/>
    <w:link w:val="18"/>
    <w:qFormat/>
    <w:uiPriority w:val="0"/>
    <w:pPr>
      <w:shd w:val="clear" w:color="auto" w:fill="FFFFFF"/>
      <w:spacing w:line="0" w:lineRule="atLeast"/>
      <w:jc w:val="left"/>
    </w:pPr>
    <w:rPr>
      <w:spacing w:val="10"/>
      <w:kern w:val="0"/>
      <w:sz w:val="18"/>
      <w:szCs w:val="18"/>
    </w:rPr>
  </w:style>
  <w:style w:type="character" w:customStyle="1" w:styleId="20">
    <w:name w:val="正文文本 (2)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1">
    <w:name w:val="正文文本 (2) + 间距 1 pt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2">
    <w:name w:val="正文文本 (2) + 间距 2 pt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18"/>
      <w:szCs w:val="1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D64B4-EA95-46F9-904B-D93769CA33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395</Words>
  <Characters>2252</Characters>
  <Lines>18</Lines>
  <Paragraphs>5</Paragraphs>
  <TotalTime>9</TotalTime>
  <ScaleCrop>false</ScaleCrop>
  <LinksUpToDate>false</LinksUpToDate>
  <CharactersWithSpaces>2642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2019-09-09T00:59:00Z</dcterms:created>
  <dc:creator>葛佩声</dc:creator>
  <cp:lastModifiedBy>英英</cp:lastModifiedBy>
  <cp:lastPrinted>2020-06-18T03:01:00Z</cp:lastPrinted>
  <dcterms:modified xsi:type="dcterms:W3CDTF">2020-06-18T06:20:34Z</dcterms:modified>
  <dc:title>2016年浙江省磐安县卫生和计划生育局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