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96" w:rsidRPr="00A97496" w:rsidRDefault="00A97496" w:rsidP="00A9749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97496">
        <w:rPr>
          <w:rFonts w:ascii="宋体" w:eastAsia="宋体" w:hAnsi="宋体" w:cs="宋体"/>
          <w:b/>
          <w:bCs/>
          <w:kern w:val="0"/>
          <w:sz w:val="24"/>
          <w:szCs w:val="24"/>
        </w:rPr>
        <w:t>崇福镇公开招考村（社区）后备干部需求计划表</w:t>
      </w:r>
    </w:p>
    <w:p w:rsidR="00A97496" w:rsidRPr="00A97496" w:rsidRDefault="00A97496" w:rsidP="00A974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155" w:type="dxa"/>
        <w:jc w:val="center"/>
        <w:tblCellMar>
          <w:left w:w="0" w:type="dxa"/>
          <w:right w:w="0" w:type="dxa"/>
        </w:tblCellMar>
        <w:tblLook w:val="04A0"/>
      </w:tblPr>
      <w:tblGrid>
        <w:gridCol w:w="949"/>
        <w:gridCol w:w="2683"/>
        <w:gridCol w:w="2174"/>
        <w:gridCol w:w="2082"/>
        <w:gridCol w:w="2267"/>
      </w:tblGrid>
      <w:tr w:rsidR="00A97496" w:rsidRPr="00A97496" w:rsidTr="00A97496">
        <w:trPr>
          <w:trHeight w:val="705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4"/>
                <w:szCs w:val="24"/>
              </w:rPr>
              <w:t>需求数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4"/>
                <w:szCs w:val="24"/>
              </w:rPr>
              <w:t>其他</w:t>
            </w:r>
          </w:p>
        </w:tc>
      </w:tr>
      <w:tr w:rsidR="00A97496" w:rsidRPr="00A97496" w:rsidTr="00A97496">
        <w:trPr>
          <w:trHeight w:val="69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城郊村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上市村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东安村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1男1女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1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民利村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1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星火村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1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新益村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1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上莫村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1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利顺村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1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五丰村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1男1女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1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芝村村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1男1女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1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联丰村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1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湾里村村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1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留良村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1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新桥村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1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南阳村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0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华光村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0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御驾桥村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1男1女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0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茅桥埭村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0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钱家埭村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0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景卫村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0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中夫村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0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芦母村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0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店街塘村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退伍兵</w:t>
            </w:r>
          </w:p>
        </w:tc>
      </w:tr>
      <w:tr w:rsidR="00A97496" w:rsidRPr="00A97496" w:rsidTr="00A97496">
        <w:trPr>
          <w:trHeight w:val="60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陈家埭村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0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李家浜村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0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李家坝村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0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中山社区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0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崇德社区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97496" w:rsidRPr="00A97496" w:rsidTr="00A97496">
        <w:trPr>
          <w:trHeight w:val="60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语溪社区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9749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7496" w:rsidRPr="00A97496" w:rsidRDefault="00A97496" w:rsidP="00A9749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B01948" w:rsidRDefault="00B01948">
      <w:pPr>
        <w:rPr>
          <w:rFonts w:hint="eastAsia"/>
        </w:rPr>
      </w:pPr>
    </w:p>
    <w:sectPr w:rsidR="00B01948" w:rsidSect="00B01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7496"/>
    <w:rsid w:val="00A97496"/>
    <w:rsid w:val="00B0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7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2019-04-13T11:00:00Z</dcterms:created>
  <dcterms:modified xsi:type="dcterms:W3CDTF">2019-04-13T11:00:00Z</dcterms:modified>
</cp:coreProperties>
</file>