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02" w:rsidRPr="00A1757F" w:rsidRDefault="009C0402" w:rsidP="009C0402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175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 w:rsidRPr="00A175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</w:p>
    <w:p w:rsidR="009C0402" w:rsidRPr="00A1757F" w:rsidRDefault="009C0402" w:rsidP="009C0402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A175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2018</w:t>
      </w:r>
      <w:r w:rsidRPr="00A175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</w:t>
      </w:r>
      <w:r w:rsidRPr="00A1757F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下</w:t>
      </w:r>
      <w:r w:rsidRPr="00A175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半年德清县机关事业单位公开招聘编外工作人员计划表</w:t>
      </w:r>
    </w:p>
    <w:p w:rsidR="009C0402" w:rsidRPr="00A1757F" w:rsidRDefault="009C0402" w:rsidP="009C0402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tbl>
      <w:tblPr>
        <w:tblW w:w="136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237"/>
        <w:gridCol w:w="1350"/>
        <w:gridCol w:w="1200"/>
        <w:gridCol w:w="510"/>
        <w:gridCol w:w="615"/>
        <w:gridCol w:w="600"/>
        <w:gridCol w:w="1095"/>
        <w:gridCol w:w="2265"/>
        <w:gridCol w:w="1448"/>
        <w:gridCol w:w="1627"/>
        <w:gridCol w:w="1276"/>
      </w:tblGrid>
      <w:tr w:rsidR="009C0402" w:rsidRPr="00A1757F" w:rsidTr="008D4EF7">
        <w:trPr>
          <w:trHeight w:val="63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主管单位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岗位名称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招聘</w:t>
            </w:r>
          </w:p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招聘</w:t>
            </w:r>
          </w:p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范围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学历（学位）要求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所需专业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其他条件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  <w:sz w:val="18"/>
                <w:szCs w:val="18"/>
              </w:rPr>
              <w:t>备注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2"/>
              </w:rPr>
            </w:pPr>
            <w:r w:rsidRPr="00A1757F">
              <w:rPr>
                <w:rStyle w:val="font01"/>
                <w:rFonts w:ascii="黑体" w:eastAsia="黑体" w:hAnsi="黑体" w:cs="黑体" w:hint="default"/>
                <w:color w:val="000000" w:themeColor="text1"/>
              </w:rPr>
              <w:t>联系电话</w:t>
            </w:r>
          </w:p>
        </w:tc>
      </w:tr>
      <w:tr w:rsidR="009C0402" w:rsidRPr="00A1757F" w:rsidTr="008D4EF7">
        <w:trPr>
          <w:trHeight w:val="87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县国土资源局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县不动产登记中心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国土管理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土地资源管理、计算机科学与技术、地理信息科学、汉语言文学、法学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8080602</w:t>
            </w:r>
          </w:p>
        </w:tc>
      </w:tr>
      <w:tr w:rsidR="009C0402" w:rsidRPr="00A1757F" w:rsidTr="008D4EF7">
        <w:trPr>
          <w:trHeight w:val="9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县委办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县委办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电脑排版印刷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熟练操作</w:t>
            </w:r>
            <w:r w:rsidRPr="00A1757F">
              <w:rPr>
                <w:rStyle w:val="font11"/>
                <w:color w:val="000000" w:themeColor="text1"/>
                <w:sz w:val="18"/>
                <w:szCs w:val="18"/>
              </w:rPr>
              <w:t>WORD</w:t>
            </w:r>
            <w:r w:rsidRPr="00A1757F">
              <w:rPr>
                <w:rStyle w:val="font61"/>
                <w:rFonts w:hint="default"/>
                <w:color w:val="000000" w:themeColor="text1"/>
                <w:sz w:val="18"/>
                <w:szCs w:val="18"/>
              </w:rPr>
              <w:t>、</w:t>
            </w:r>
            <w:r w:rsidRPr="00A1757F">
              <w:rPr>
                <w:rStyle w:val="font11"/>
                <w:color w:val="000000" w:themeColor="text1"/>
                <w:sz w:val="18"/>
                <w:szCs w:val="18"/>
              </w:rPr>
              <w:t>EXCEL</w:t>
            </w:r>
            <w:r w:rsidRPr="00A1757F">
              <w:rPr>
                <w:rStyle w:val="font61"/>
                <w:rFonts w:hint="default"/>
                <w:color w:val="000000" w:themeColor="text1"/>
                <w:sz w:val="18"/>
                <w:szCs w:val="18"/>
              </w:rPr>
              <w:t>等相关办公软件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8072725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县建设局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县建设局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办公室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全日制本科及以上（学士学位）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汉语言文学、汉语言、法学、法学理论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8068365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计划财务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全日制本科及以上（学士学位）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会计学、会计、审计学、</w:t>
            </w:r>
            <w:r w:rsidRPr="00A1757F">
              <w:rPr>
                <w:rStyle w:val="font21"/>
                <w:color w:val="000000" w:themeColor="text1"/>
                <w:sz w:val="18"/>
                <w:szCs w:val="18"/>
              </w:rPr>
              <w:br/>
            </w:r>
            <w:r w:rsidRPr="00A1757F">
              <w:rPr>
                <w:rStyle w:val="font91"/>
                <w:rFonts w:hint="default"/>
                <w:color w:val="000000" w:themeColor="text1"/>
                <w:sz w:val="18"/>
                <w:szCs w:val="18"/>
              </w:rPr>
              <w:t>财务管理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trHeight w:val="8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房产管理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全日制本科及以上（学士学位）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行政管理、公共事业管理、房地产开发与管理、房地产经营管理、物业管理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trHeight w:val="915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县环保局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县环境保护监测站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环境监测与评价、环境监测与保护、环境监测与分析、环境工程、工业分析与检验、微生物学，功能材料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男性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需长期从事野外和高空监测、采样等作业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8229793</w:t>
            </w:r>
          </w:p>
        </w:tc>
      </w:tr>
      <w:tr w:rsidR="009C0402" w:rsidRPr="00A1757F" w:rsidTr="008D4EF7">
        <w:trPr>
          <w:trHeight w:val="782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县残联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县残疾人劳动就业管理服务所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残疾人劳动就业服务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需长期下乡入户走访困难残疾人家庭生活和就业状况，适合男性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8080109</w:t>
            </w:r>
          </w:p>
        </w:tc>
      </w:tr>
    </w:tbl>
    <w:p w:rsidR="009C0402" w:rsidRDefault="009C0402" w:rsidP="009C0402"/>
    <w:p w:rsidR="009C0402" w:rsidRDefault="009C0402" w:rsidP="009C0402">
      <w:r>
        <w:br/>
      </w:r>
    </w:p>
    <w:tbl>
      <w:tblPr>
        <w:tblW w:w="137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1236"/>
        <w:gridCol w:w="1350"/>
        <w:gridCol w:w="1200"/>
        <w:gridCol w:w="510"/>
        <w:gridCol w:w="615"/>
        <w:gridCol w:w="600"/>
        <w:gridCol w:w="1095"/>
        <w:gridCol w:w="2265"/>
        <w:gridCol w:w="1448"/>
        <w:gridCol w:w="1554"/>
        <w:gridCol w:w="1276"/>
        <w:gridCol w:w="144"/>
      </w:tblGrid>
      <w:tr w:rsidR="009C0402" w:rsidRPr="00A1757F" w:rsidTr="008D4EF7">
        <w:trPr>
          <w:trHeight w:val="78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县政务服务管理办公室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县政务服务管理办公室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窗口服务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法学、行政管理、计算机科学与技术、土木工程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8068532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县人力社保局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县社会保险管理服务中心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参保登记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劳动与社会保障、行政管理、会计学、人力资源管理、网络与新媒体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8280016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稽核审计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法学、审计学、会计学、应用统计学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待遇审核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劳动与社会保障、会计学、经济统计学、统计学、应用统计学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trHeight w:val="60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县劳动保障监察大队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监察举报投诉受理窗口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法学、劳动与社会保障、行政管理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8280036</w:t>
            </w:r>
          </w:p>
        </w:tc>
      </w:tr>
      <w:tr w:rsidR="009C0402" w:rsidRPr="00A1757F" w:rsidTr="008D4EF7">
        <w:trPr>
          <w:trHeight w:val="60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proofErr w:type="gramStart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县雷博人力资源</w:t>
            </w:r>
            <w:proofErr w:type="gramEnd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窗口服务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  <w:szCs w:val="22"/>
              </w:rPr>
              <w:t>8280112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县气象局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县气象灾害防御技术中心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气象灾害防御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大气科学、电子信息工程、防雷技术、安全技术管理</w:t>
            </w:r>
            <w:r w:rsidRPr="00A1757F">
              <w:rPr>
                <w:rStyle w:val="font31"/>
                <w:color w:val="000000" w:themeColor="text1"/>
                <w:sz w:val="18"/>
                <w:szCs w:val="18"/>
              </w:rPr>
              <w:t xml:space="preserve"> 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、电气自动化技术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8668833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县文广新闻局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县文化馆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小剧场灯光音响视频控制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浙江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专科及以上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专业不限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8071265</w:t>
            </w:r>
          </w:p>
        </w:tc>
      </w:tr>
      <w:tr w:rsidR="009C0402" w:rsidRPr="00A1757F" w:rsidTr="008D4EF7">
        <w:trPr>
          <w:trHeight w:val="10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县博物馆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野外文保及考古辅助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历史学、考古学、文物与博物馆学、建筑学、文物保护技术、历史建筑保护工程、新闻学、汉语言文学等相关专业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男性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需长期在野外工作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trHeight w:val="782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县老干部局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县老年大学（老干部活动中心）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教学活动管理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全日制本科及以上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教育学、新闻学、汉语言文学、计算机科学与技术、行政管理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工作地点在乾元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8820562</w:t>
            </w:r>
          </w:p>
        </w:tc>
      </w:tr>
      <w:tr w:rsidR="009C0402" w:rsidRPr="00A1757F" w:rsidTr="008D4EF7">
        <w:trPr>
          <w:trHeight w:val="7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教学活动管理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全日制本科及以上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教育学、新闻学、汉语言文学、计算机科学与技术、行政管理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8D4EF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gridAfter w:val="1"/>
          <w:wAfter w:w="144" w:type="dxa"/>
          <w:trHeight w:val="78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县旅委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县旅委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管理辅助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旅游管理、旅游管理与服务教育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有相关旅游工作经验一年以上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8061901</w:t>
            </w:r>
          </w:p>
        </w:tc>
      </w:tr>
      <w:tr w:rsidR="009C0402" w:rsidRPr="00A1757F" w:rsidTr="008D4EF7">
        <w:trPr>
          <w:gridAfter w:val="1"/>
          <w:wAfter w:w="144" w:type="dxa"/>
          <w:trHeight w:val="78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县综合行政执法局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县综合行政执法大队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综合执法协管员</w:t>
            </w:r>
            <w:r w:rsidRPr="00A1757F">
              <w:rPr>
                <w:rStyle w:val="font21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男性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8072414</w:t>
            </w:r>
          </w:p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8200653</w:t>
            </w:r>
          </w:p>
        </w:tc>
      </w:tr>
      <w:tr w:rsidR="009C0402" w:rsidRPr="00A1757F" w:rsidTr="008D4EF7">
        <w:trPr>
          <w:gridAfter w:val="1"/>
          <w:wAfter w:w="144" w:type="dxa"/>
          <w:trHeight w:val="78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综合执法协管员</w:t>
            </w:r>
            <w:r w:rsidRPr="00A1757F">
              <w:rPr>
                <w:rStyle w:val="font21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男性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gridAfter w:val="1"/>
          <w:wAfter w:w="144" w:type="dxa"/>
          <w:trHeight w:val="650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综合执法协管员</w:t>
            </w:r>
            <w:r w:rsidRPr="00A1757F">
              <w:rPr>
                <w:rStyle w:val="font21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0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男性，面向退伍军人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9C0402" w:rsidRPr="00A1757F" w:rsidTr="008D4EF7">
        <w:trPr>
          <w:gridAfter w:val="1"/>
          <w:wAfter w:w="144" w:type="dxa"/>
          <w:trHeight w:val="93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3A3B44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县</w:t>
            </w:r>
            <w:r>
              <w:rPr>
                <w:rStyle w:val="font51"/>
                <w:color w:val="000000" w:themeColor="text1"/>
                <w:sz w:val="18"/>
                <w:szCs w:val="18"/>
              </w:rPr>
              <w:t>商务</w:t>
            </w:r>
            <w:r w:rsidR="009C0402"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3A3B44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Style w:val="font51"/>
                <w:color w:val="000000" w:themeColor="text1"/>
                <w:sz w:val="18"/>
                <w:szCs w:val="18"/>
              </w:rPr>
              <w:t>县商务局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招商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shd w:val="clear" w:color="auto" w:fill="FFFFFF" w:themeFill="background1"/>
              </w:rPr>
              <w:t>40</w:t>
            </w:r>
            <w:r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  <w:shd w:val="clear" w:color="auto" w:fill="FFFFFF" w:themeFill="background1"/>
              </w:rPr>
              <w:t>周岁以</w:t>
            </w:r>
            <w:r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5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金融学、会计学、财政学、经济学、法律、</w:t>
            </w:r>
            <w:r w:rsidRPr="00A1757F">
              <w:rPr>
                <w:rStyle w:val="font71"/>
                <w:rFonts w:hint="default"/>
                <w:color w:val="000000" w:themeColor="text1"/>
                <w:sz w:val="18"/>
                <w:szCs w:val="18"/>
              </w:rPr>
              <w:t>管理科学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、英语、日语、德语、法语等语言类相关专业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三年以上工作经验，英语专业的须为专业六级以上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8068894</w:t>
            </w:r>
          </w:p>
        </w:tc>
      </w:tr>
      <w:tr w:rsidR="009C0402" w:rsidRPr="00A1757F" w:rsidTr="008D4EF7">
        <w:trPr>
          <w:gridAfter w:val="1"/>
          <w:wAfter w:w="144" w:type="dxa"/>
          <w:trHeight w:val="81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洛舍镇政府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洛舍镇政府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村镇建设办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法律、法学、法学理论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有三年以上工作经历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8222913</w:t>
            </w:r>
          </w:p>
        </w:tc>
      </w:tr>
      <w:tr w:rsidR="009C0402" w:rsidRPr="00A1757F" w:rsidTr="008D4EF7">
        <w:trPr>
          <w:gridAfter w:val="1"/>
          <w:wAfter w:w="144" w:type="dxa"/>
          <w:trHeight w:val="573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雷</w:t>
            </w:r>
            <w:proofErr w:type="gramStart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甸</w:t>
            </w:r>
            <w:proofErr w:type="gramEnd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雷</w:t>
            </w:r>
            <w:proofErr w:type="gramStart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甸</w:t>
            </w:r>
            <w:proofErr w:type="gramEnd"/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协勤1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男性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1830506525</w:t>
            </w:r>
          </w:p>
        </w:tc>
      </w:tr>
      <w:tr w:rsidR="009C0402" w:rsidRPr="00A1757F" w:rsidTr="008D4EF7">
        <w:trPr>
          <w:gridAfter w:val="1"/>
          <w:wAfter w:w="144" w:type="dxa"/>
          <w:trHeight w:val="573"/>
          <w:jc w:val="center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协勤2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女性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C0402" w:rsidRPr="00A1757F" w:rsidTr="008D4EF7">
        <w:trPr>
          <w:gridAfter w:val="1"/>
          <w:wAfter w:w="144" w:type="dxa"/>
          <w:trHeight w:val="570"/>
          <w:jc w:val="center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莫干山镇政府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莫干山镇政府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文化旅游策划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A1757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旅游管理、旅游管理与服务教育、音乐表演、舞蹈表演、表演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8052921</w:t>
            </w:r>
          </w:p>
        </w:tc>
      </w:tr>
      <w:tr w:rsidR="009C0402" w:rsidRPr="00A1757F" w:rsidTr="008D4EF7">
        <w:trPr>
          <w:gridAfter w:val="1"/>
          <w:wAfter w:w="144" w:type="dxa"/>
          <w:trHeight w:val="675"/>
          <w:jc w:val="center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城镇规划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德清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35</w:t>
            </w: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57F">
              <w:rPr>
                <w:rStyle w:val="font41"/>
                <w:rFonts w:hint="default"/>
                <w:color w:val="000000" w:themeColor="text1"/>
                <w:sz w:val="18"/>
                <w:szCs w:val="18"/>
              </w:rPr>
              <w:t>土木工程、建筑学、城乡规划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402" w:rsidRPr="00A1757F" w:rsidRDefault="009C0402" w:rsidP="009C040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</w:tbl>
    <w:p w:rsidR="009C0402" w:rsidRPr="00A1757F" w:rsidRDefault="009C0402" w:rsidP="009C0402">
      <w:pPr>
        <w:spacing w:line="3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9C0402" w:rsidRPr="0096336B" w:rsidRDefault="009C0402" w:rsidP="009C0402"/>
    <w:p w:rsidR="000E221F" w:rsidRPr="009C0402" w:rsidRDefault="000E221F"/>
    <w:sectPr w:rsidR="000E221F" w:rsidRPr="009C0402" w:rsidSect="0096336B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98" w:rsidRDefault="00510798" w:rsidP="009C0402">
      <w:r>
        <w:separator/>
      </w:r>
    </w:p>
  </w:endnote>
  <w:endnote w:type="continuationSeparator" w:id="0">
    <w:p w:rsidR="00510798" w:rsidRDefault="00510798" w:rsidP="009C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98" w:rsidRDefault="00510798" w:rsidP="009C0402">
      <w:r>
        <w:separator/>
      </w:r>
    </w:p>
  </w:footnote>
  <w:footnote w:type="continuationSeparator" w:id="0">
    <w:p w:rsidR="00510798" w:rsidRDefault="00510798" w:rsidP="009C0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402"/>
    <w:rsid w:val="000E221F"/>
    <w:rsid w:val="00311E89"/>
    <w:rsid w:val="003A3B44"/>
    <w:rsid w:val="00510798"/>
    <w:rsid w:val="0087762F"/>
    <w:rsid w:val="009C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0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4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402"/>
    <w:rPr>
      <w:sz w:val="18"/>
      <w:szCs w:val="18"/>
    </w:rPr>
  </w:style>
  <w:style w:type="character" w:customStyle="1" w:styleId="font01">
    <w:name w:val="font01"/>
    <w:basedOn w:val="a0"/>
    <w:qFormat/>
    <w:rsid w:val="009C040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9C040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9C040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9C040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9C040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9C040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9C040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9C0402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sid w:val="009C0402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2018-11-29T07:27:00Z</dcterms:created>
  <dcterms:modified xsi:type="dcterms:W3CDTF">2018-11-29T08:33:00Z</dcterms:modified>
</cp:coreProperties>
</file>