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420"/>
        <w:jc w:val="center"/>
        <w:textAlignment w:val="auto"/>
        <w:outlineLvl w:val="9"/>
        <w:rPr>
          <w:rFonts w:hint="eastAsia" w:ascii="黑体" w:hAnsi="黑体" w:eastAsia="黑体" w:cs="宋体"/>
          <w:kern w:val="0"/>
          <w:sz w:val="40"/>
          <w:szCs w:val="40"/>
        </w:rPr>
      </w:pPr>
      <w:r>
        <w:rPr>
          <w:rFonts w:hint="eastAsia" w:ascii="黑体" w:hAnsi="黑体" w:eastAsia="黑体" w:cs="宋体"/>
          <w:kern w:val="0"/>
          <w:sz w:val="40"/>
          <w:szCs w:val="40"/>
        </w:rPr>
        <w:t>浙江台州市沿海高速公路有限公司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420"/>
        <w:jc w:val="center"/>
        <w:textAlignment w:val="auto"/>
        <w:outlineLvl w:val="9"/>
        <w:rPr>
          <w:rFonts w:hint="eastAsia" w:ascii="黑体" w:hAnsi="黑体" w:eastAsia="黑体" w:cs="宋体"/>
          <w:kern w:val="0"/>
          <w:sz w:val="40"/>
          <w:szCs w:val="40"/>
        </w:rPr>
      </w:pPr>
      <w:r>
        <w:rPr>
          <w:rFonts w:hint="eastAsia" w:ascii="黑体" w:hAnsi="黑体" w:eastAsia="黑体" w:cs="宋体"/>
          <w:kern w:val="0"/>
          <w:sz w:val="40"/>
          <w:szCs w:val="40"/>
          <w:lang w:eastAsia="zh-CN"/>
        </w:rPr>
        <w:t>关于招聘工作人员的</w:t>
      </w:r>
      <w:r>
        <w:rPr>
          <w:rFonts w:hint="eastAsia" w:ascii="黑体" w:hAnsi="黑体" w:eastAsia="黑体" w:cs="宋体"/>
          <w:kern w:val="0"/>
          <w:sz w:val="40"/>
          <w:szCs w:val="40"/>
        </w:rPr>
        <w:t>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420"/>
        <w:jc w:val="center"/>
        <w:textAlignment w:val="auto"/>
        <w:outlineLvl w:val="9"/>
        <w:rPr>
          <w:rFonts w:hint="eastAsia" w:ascii="黑体" w:hAnsi="黑体" w:eastAsia="黑体" w:cs="宋体"/>
          <w:kern w:val="0"/>
          <w:sz w:val="40"/>
          <w:szCs w:val="40"/>
        </w:rPr>
      </w:pPr>
    </w:p>
    <w:p>
      <w:pPr>
        <w:pStyle w:val="7"/>
        <w:numPr>
          <w:ilvl w:val="0"/>
          <w:numId w:val="1"/>
        </w:numPr>
        <w:spacing w:before="0" w:beforeAutospacing="0" w:after="0" w:afterAutospacing="0" w:line="555" w:lineRule="atLeas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基本情况</w:t>
      </w:r>
    </w:p>
    <w:p>
      <w:pPr>
        <w:spacing w:before="0" w:beforeAutospacing="0" w:after="0" w:afterAutospacing="0"/>
        <w:ind w:firstLine="640" w:firstLineChars="200"/>
        <w:rPr>
          <w:rFonts w:hint="eastAsia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浙江台州市沿海高速公路有限公司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是国家发改委批复的沿海高速公路项目法人，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负责台州沿海高速公路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（台州湾大桥及接线工程、三门湾大桥及接线工程台州段）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工程建设和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运营管理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。项目为政府还贷高速公路，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全长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109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公里，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起自三门县蛇蟠乡，经临海市、椒江区、路桥区，终于温岭市城南镇，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概算总投资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266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亿元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，</w:t>
      </w:r>
      <w:r>
        <w:rPr>
          <w:rFonts w:ascii="仿宋_GB2312" w:hAnsi="Times New Roman" w:eastAsia="仿宋_GB2312"/>
          <w:kern w:val="0"/>
          <w:sz w:val="32"/>
          <w:szCs w:val="32"/>
        </w:rPr>
        <w:t>沿线设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11</w:t>
      </w:r>
      <w:r>
        <w:rPr>
          <w:rFonts w:ascii="仿宋_GB2312" w:hAnsi="Times New Roman" w:eastAsia="仿宋_GB2312"/>
          <w:kern w:val="0"/>
          <w:sz w:val="32"/>
          <w:szCs w:val="32"/>
        </w:rPr>
        <w:t>处互通</w:t>
      </w:r>
      <w:r>
        <w:rPr>
          <w:rFonts w:hint="eastAsia" w:ascii="仿宋_GB2312" w:hAnsi="Times New Roman" w:eastAsia="仿宋_GB2312"/>
          <w:kern w:val="0"/>
          <w:sz w:val="32"/>
          <w:szCs w:val="32"/>
          <w:lang w:eastAsia="zh-CN"/>
        </w:rPr>
        <w:t>收费所（蛇蟠收费所、健跳收费所、浦坝港收费所、桃渚收费所、头门港收费所、头门港南收费所、台州东（椒江）收费所、台州（路桥）收费所、温岭北收费所、温岭东收费所、温岭南收费所）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计划于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今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年底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建成通车。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根据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高速公路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运营管理需要，现</w:t>
      </w:r>
      <w:r>
        <w:rPr>
          <w:rFonts w:hint="eastAsia" w:ascii="仿宋_GB2312" w:hAnsi="微软雅黑" w:eastAsia="仿宋_GB2312"/>
          <w:kern w:val="0"/>
          <w:sz w:val="32"/>
          <w:szCs w:val="32"/>
        </w:rPr>
        <w:t>面向</w:t>
      </w:r>
      <w:r>
        <w:rPr>
          <w:rFonts w:hint="eastAsia" w:ascii="仿宋_GB2312" w:hAnsi="微软雅黑" w:eastAsia="仿宋_GB2312"/>
          <w:kern w:val="0"/>
          <w:sz w:val="32"/>
          <w:szCs w:val="32"/>
          <w:lang w:eastAsia="zh-CN"/>
        </w:rPr>
        <w:t>社会公开招聘相关工作人员</w:t>
      </w:r>
      <w:r>
        <w:rPr>
          <w:rFonts w:hint="eastAsia" w:ascii="仿宋_GB2312" w:hAnsi="微软雅黑" w:eastAsia="仿宋_GB2312"/>
          <w:kern w:val="0"/>
          <w:sz w:val="32"/>
          <w:szCs w:val="32"/>
        </w:rPr>
        <w:t>。</w:t>
      </w:r>
    </w:p>
    <w:p>
      <w:pPr>
        <w:numPr>
          <w:ilvl w:val="0"/>
          <w:numId w:val="1"/>
        </w:numPr>
        <w:spacing w:before="0" w:beforeAutospacing="0" w:after="0" w:afterAutospacing="0"/>
        <w:ind w:left="1360" w:leftChars="0" w:hanging="720" w:firstLineChars="0"/>
        <w:rPr>
          <w:rFonts w:hint="eastAsia" w:ascii="仿宋_GB2312" w:hAnsi="黑体" w:eastAsia="仿宋_GB2312"/>
          <w:b/>
          <w:kern w:val="0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b/>
          <w:kern w:val="0"/>
          <w:sz w:val="32"/>
          <w:szCs w:val="32"/>
          <w:lang w:eastAsia="zh-CN"/>
        </w:rPr>
        <w:t>招聘</w:t>
      </w:r>
      <w:r>
        <w:rPr>
          <w:rFonts w:hint="eastAsia" w:ascii="仿宋_GB2312" w:hAnsi="黑体" w:eastAsia="仿宋_GB2312"/>
          <w:b/>
          <w:kern w:val="0"/>
          <w:sz w:val="32"/>
          <w:szCs w:val="32"/>
        </w:rPr>
        <w:t>岗位</w:t>
      </w:r>
      <w:r>
        <w:rPr>
          <w:rFonts w:hint="eastAsia" w:ascii="仿宋_GB2312" w:hAnsi="黑体" w:eastAsia="仿宋_GB2312"/>
          <w:b/>
          <w:kern w:val="0"/>
          <w:sz w:val="32"/>
          <w:szCs w:val="32"/>
          <w:lang w:eastAsia="zh-CN"/>
        </w:rPr>
        <w:t>和条件</w:t>
      </w:r>
    </w:p>
    <w:p>
      <w:pPr>
        <w:numPr>
          <w:ilvl w:val="0"/>
          <w:numId w:val="2"/>
        </w:numPr>
        <w:spacing w:before="0" w:beforeAutospacing="0" w:after="0" w:afterAutospacing="0"/>
        <w:ind w:firstLine="640" w:firstLineChars="200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b w:val="0"/>
          <w:bCs/>
          <w:kern w:val="0"/>
          <w:sz w:val="32"/>
          <w:szCs w:val="32"/>
          <w:lang w:eastAsia="zh-CN"/>
        </w:rPr>
        <w:t>基本要求：</w:t>
      </w:r>
    </w:p>
    <w:p>
      <w:pPr>
        <w:numPr>
          <w:ilvl w:val="0"/>
          <w:numId w:val="3"/>
        </w:numPr>
        <w:spacing w:before="0" w:beforeAutospacing="0" w:after="0" w:afterAutospacing="0"/>
        <w:ind w:firstLine="640" w:firstLineChars="200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品行端正，无违法犯罪记录；</w:t>
      </w:r>
    </w:p>
    <w:p>
      <w:pPr>
        <w:numPr>
          <w:ilvl w:val="0"/>
          <w:numId w:val="3"/>
        </w:numPr>
        <w:spacing w:before="0" w:beforeAutospacing="0" w:after="0" w:afterAutospacing="0"/>
        <w:ind w:left="0" w:leftChars="0" w:firstLine="640" w:firstLineChars="200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工作责任心强；</w:t>
      </w:r>
    </w:p>
    <w:p>
      <w:pPr>
        <w:numPr>
          <w:ilvl w:val="0"/>
          <w:numId w:val="3"/>
        </w:numPr>
        <w:spacing w:before="0" w:beforeAutospacing="0" w:after="0" w:afterAutospacing="0"/>
        <w:ind w:left="0" w:leftChars="0" w:firstLine="640" w:firstLineChars="200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身体健康，能接受四班三运转的工作模式；</w:t>
      </w:r>
    </w:p>
    <w:p>
      <w:pPr>
        <w:numPr>
          <w:ilvl w:val="0"/>
          <w:numId w:val="3"/>
        </w:numPr>
        <w:spacing w:before="0" w:beforeAutospacing="0" w:after="0" w:afterAutospacing="0"/>
        <w:ind w:left="0" w:leftChars="0" w:firstLine="640" w:firstLineChars="200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具有较好的沟通协调能力。</w:t>
      </w:r>
    </w:p>
    <w:p>
      <w:pPr>
        <w:widowControl w:val="0"/>
        <w:numPr>
          <w:ilvl w:val="0"/>
          <w:numId w:val="0"/>
        </w:numPr>
        <w:spacing w:before="0" w:beforeAutospacing="0" w:after="0" w:afterAutospacing="0" w:line="600" w:lineRule="exact"/>
        <w:jc w:val="both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</w:p>
    <w:p>
      <w:pPr>
        <w:widowControl w:val="0"/>
        <w:numPr>
          <w:ilvl w:val="0"/>
          <w:numId w:val="0"/>
        </w:numPr>
        <w:spacing w:before="0" w:beforeAutospacing="0" w:after="0" w:afterAutospacing="0" w:line="600" w:lineRule="exact"/>
        <w:jc w:val="both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</w:p>
    <w:p>
      <w:pPr>
        <w:numPr>
          <w:ilvl w:val="0"/>
          <w:numId w:val="0"/>
        </w:numPr>
        <w:spacing w:before="0" w:beforeAutospacing="0" w:after="0" w:afterAutospacing="0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  （二）岗位及要求</w:t>
      </w:r>
    </w:p>
    <w:tbl>
      <w:tblPr>
        <w:tblStyle w:val="5"/>
        <w:tblW w:w="8445" w:type="dxa"/>
        <w:tblCellSpacing w:w="0" w:type="dxa"/>
        <w:tblInd w:w="10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0"/>
        <w:gridCol w:w="1665"/>
        <w:gridCol w:w="1515"/>
        <w:gridCol w:w="3015"/>
        <w:gridCol w:w="114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tblCellSpacing w:w="0" w:type="dxa"/>
        </w:trPr>
        <w:tc>
          <w:tcPr>
            <w:tcW w:w="1110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岗位名称</w:t>
            </w:r>
          </w:p>
        </w:tc>
        <w:tc>
          <w:tcPr>
            <w:tcW w:w="619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210" w:leftChars="10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岗位要求</w:t>
            </w:r>
          </w:p>
        </w:tc>
        <w:tc>
          <w:tcPr>
            <w:tcW w:w="1140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lang w:eastAsia="zh-CN"/>
              </w:rPr>
              <w:t>招聘人数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tblCellSpacing w:w="0" w:type="dxa"/>
        </w:trPr>
        <w:tc>
          <w:tcPr>
            <w:tcW w:w="1110" w:type="dxa"/>
            <w:vMerge w:val="continue"/>
            <w:tcBorders>
              <w:left w:val="single" w:color="auto" w:sz="4" w:space="0"/>
              <w:bottom w:val="single" w:color="000000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</w:rPr>
              <w:t>年龄</w:t>
            </w:r>
          </w:p>
        </w:tc>
        <w:tc>
          <w:tcPr>
            <w:tcW w:w="1515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</w:rPr>
              <w:t>学历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lang w:eastAsia="zh-CN"/>
              </w:rPr>
              <w:t>及专业</w:t>
            </w:r>
          </w:p>
        </w:tc>
        <w:tc>
          <w:tcPr>
            <w:tcW w:w="3015" w:type="dxa"/>
            <w:tcBorders>
              <w:top w:val="nil"/>
              <w:left w:val="single" w:color="auto" w:sz="4" w:space="0"/>
              <w:bottom w:val="single" w:color="auto" w:sz="6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lang w:eastAsia="zh-CN"/>
              </w:rPr>
              <w:t>其他要求</w:t>
            </w:r>
          </w:p>
        </w:tc>
        <w:tc>
          <w:tcPr>
            <w:tcW w:w="1140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2" w:hRule="atLeast"/>
          <w:tblCellSpacing w:w="0" w:type="dxa"/>
        </w:trPr>
        <w:tc>
          <w:tcPr>
            <w:tcW w:w="1110" w:type="dxa"/>
            <w:tcBorders>
              <w:top w:val="nil"/>
              <w:left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道路巡查员</w:t>
            </w:r>
          </w:p>
        </w:tc>
        <w:tc>
          <w:tcPr>
            <w:tcW w:w="1665" w:type="dxa"/>
            <w:tcBorders>
              <w:top w:val="nil"/>
              <w:left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周岁及以下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1978年1月1日之后出生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15" w:type="dxa"/>
            <w:tcBorders>
              <w:top w:val="nil"/>
              <w:left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大专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及以上学历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；专业不限。</w:t>
            </w:r>
          </w:p>
        </w:tc>
        <w:tc>
          <w:tcPr>
            <w:tcW w:w="3015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男性；持有C1或以上驾驶证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,且安全驾龄1年及以上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。有省内高速公路道路巡查工作经验、持有电工证或电气类相关专业优先考虑。</w:t>
            </w:r>
          </w:p>
        </w:tc>
        <w:tc>
          <w:tcPr>
            <w:tcW w:w="1140" w:type="dxa"/>
            <w:tcBorders>
              <w:top w:val="nil"/>
              <w:left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atLeast"/>
          <w:tblCellSpacing w:w="0" w:type="dxa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监控员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35周岁及以下（1983年1月1日之后出生）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大专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及以上学历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；专业不限。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有省内公路监控工作经验或计算机类相关专业优先考虑。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atLeast"/>
          <w:tblCellSpacing w:w="0" w:type="dxa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服务区管理人员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周岁及以下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1978年1月1日之后出生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大专及以上学历；专业不限。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具备2年及以上商场、超市类管理工作经验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；或担任四星级及以上酒店总监及以上职务。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</w:tbl>
    <w:p>
      <w:pPr>
        <w:widowControl/>
        <w:spacing w:before="0" w:beforeAutospacing="0" w:after="0" w:afterAutospacing="0" w:line="555" w:lineRule="atLeast"/>
        <w:ind w:firstLine="640" w:firstLineChars="200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三、报名方式</w:t>
      </w:r>
      <w:r>
        <w:rPr>
          <w:rFonts w:hint="eastAsia" w:ascii="Times New Roman" w:hAnsi="黑体" w:eastAsia="黑体" w:cs="Times New Roman"/>
          <w:kern w:val="0"/>
          <w:sz w:val="32"/>
          <w:szCs w:val="32"/>
          <w:lang w:eastAsia="zh-CN"/>
        </w:rPr>
        <w:t>和要求</w:t>
      </w:r>
    </w:p>
    <w:p>
      <w:pPr>
        <w:widowControl/>
        <w:spacing w:before="0" w:beforeAutospacing="0" w:after="0" w:afterAutospacing="0" w:line="360" w:lineRule="auto"/>
        <w:ind w:firstLine="705"/>
        <w:jc w:val="left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每人限报一个岗位。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符合岗位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招聘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条件者，请将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以下电子材料，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以“岗位名称+姓名”为邮件主题，发送至邮箱：tzyhgs@163.com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：</w:t>
      </w:r>
    </w:p>
    <w:p>
      <w:pPr>
        <w:widowControl/>
        <w:spacing w:before="0" w:beforeAutospacing="0" w:after="0" w:afterAutospacing="0" w:line="360" w:lineRule="auto"/>
        <w:ind w:firstLine="705"/>
        <w:jc w:val="left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①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报名表（见附件）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；②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学历学位证书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（附学信网上的学历认证材料、留学人员提供教育部中国留学服务中心出具的学历学位认证书）；③驾驶证（报考道路巡查员须提供）；④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职称证书（如有）、荣誉证书（如有）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⑤如在原单位担任相关职务，提供任职证明。</w:t>
      </w:r>
    </w:p>
    <w:p>
      <w:pPr>
        <w:widowControl/>
        <w:numPr>
          <w:ilvl w:val="0"/>
          <w:numId w:val="4"/>
        </w:numPr>
        <w:spacing w:before="0" w:beforeAutospacing="0" w:after="0" w:afterAutospacing="0" w:line="360" w:lineRule="auto"/>
        <w:ind w:firstLine="705"/>
        <w:jc w:val="left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招聘要求涉及到的工作年限，计算时间统一截止到2018年11月30日。在全日制高校就读期间参加的社会实践、实习、兼职等不视为工作经历。</w:t>
      </w:r>
    </w:p>
    <w:p>
      <w:pPr>
        <w:widowControl/>
        <w:numPr>
          <w:ilvl w:val="0"/>
          <w:numId w:val="4"/>
        </w:numPr>
        <w:spacing w:before="0" w:beforeAutospacing="0" w:after="0" w:afterAutospacing="0" w:line="360" w:lineRule="auto"/>
        <w:ind w:firstLine="705"/>
        <w:jc w:val="left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报名材料不全者不予审核；提供虚假信息和材料获取招聘资格的，或有意隐瞒本人真实情况的，一经查实，即取消报考资格或录用资格。</w:t>
      </w:r>
    </w:p>
    <w:p>
      <w:pPr>
        <w:widowControl/>
        <w:numPr>
          <w:ilvl w:val="0"/>
          <w:numId w:val="4"/>
        </w:numPr>
        <w:spacing w:before="0" w:beforeAutospacing="0" w:after="0" w:afterAutospacing="0" w:line="360" w:lineRule="auto"/>
        <w:ind w:firstLine="705"/>
        <w:jc w:val="left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招聘岗位与报名人员比例原则上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为1:3，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达不到相应开考比例的，本公司有权调整或取消该岗位招聘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计划。</w:t>
      </w:r>
    </w:p>
    <w:p>
      <w:pPr>
        <w:widowControl/>
        <w:spacing w:before="0" w:beforeAutospacing="0" w:after="0" w:afterAutospacing="0" w:line="360" w:lineRule="auto"/>
        <w:ind w:firstLine="705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、报名截止日期：2018年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12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日。联系人：王女士，联系电话：0576-88820932，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89815209，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来电咨询时间：工作日上午9:00-11:30，下午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14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:30-17:00。</w:t>
      </w:r>
    </w:p>
    <w:p>
      <w:pPr>
        <w:widowControl/>
        <w:spacing w:before="0" w:beforeAutospacing="0" w:after="0" w:afterAutospacing="0" w:line="360" w:lineRule="auto"/>
        <w:ind w:firstLine="705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6、不符合招聘条件，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未通过资格审查者不另行通知。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四、招聘办法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1、采用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笔试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和面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的方式进行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。笔试成绩和面试成绩在总成绩中占比为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5:5。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总成绩满分100分，合格分60分。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2、根据笔试成绩由高到低，按1:3比例进入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、面试结束后，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总成绩合格者，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招聘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岗位1:1的比例，从高到低确定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体检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人员。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如不足1:1的比例，则自动相应减少体检人员。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4、按公务员录用标准进行体检，体检合格后，拟聘用人员在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市国资委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和本公司网站公示。公示期满后，无反映问题或反映问题经查实不影响聘用的，按规定程序办理聘用手续。对反映有影响聘用问题并查有实据的，不予聘用；对反映的问题一时难以查实的，暂缓聘用，待查清后再决定是否聘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5、参加笔试、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面试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需携带身份证。笔试、面试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时间另行通知。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1、在面试、体检、公示等环节，如发现不符合要求，或因报考人员自身原因放弃，或在规定时间内不按时到岗等，取消聘用资格。出现空缺的，由本公司决定是否递补。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outlineLvl w:val="9"/>
        <w:rPr>
          <w:rFonts w:hint="eastAsia" w:ascii="仿宋_GB2312" w:hAnsi="Calibri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2、道路巡查员、监控员的</w:t>
      </w:r>
      <w:r>
        <w:rPr>
          <w:rFonts w:hint="eastAsia" w:ascii="仿宋_GB2312" w:hAnsi="Calibri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/>
          <w:lang w:val="en-US" w:eastAsia="zh-CN" w:bidi="ar"/>
        </w:rPr>
        <w:t>工作模式为四班三运转。道路巡查员工作地为温岭、三门沿线。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有关招聘事项通知，将在市国资委网站（http：//www.tzgzw.gov.cn）和本公司网站（http：//www.tzyhgs.com）上发布，请相关报考人员及时关注。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4、请报考人员务必准确填写联系电话，并保持通讯畅通。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附件：浙江台州市沿海高速公路有限公司招聘工作人员报名表。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outlineLvl w:val="9"/>
        <w:rPr>
          <w:rFonts w:ascii="仿宋" w:hAnsi="仿宋" w:eastAsia="仿宋" w:cs="Helvetica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Helvetica"/>
          <w:color w:val="333333"/>
          <w:kern w:val="0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color w:val="000000"/>
          <w:sz w:val="36"/>
          <w:szCs w:val="36"/>
          <w:lang w:eastAsia="zh-CN"/>
        </w:rPr>
        <w:t>浙江台州市沿海高速公路有限公司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outlineLvl w:val="9"/>
        <w:rPr>
          <w:rFonts w:ascii="宋体"/>
          <w:b/>
          <w:bCs/>
          <w:color w:val="00000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sz w:val="36"/>
          <w:szCs w:val="36"/>
        </w:rPr>
        <w:t>公开招聘</w:t>
      </w:r>
      <w:r>
        <w:rPr>
          <w:rFonts w:hint="eastAsia" w:ascii="宋体" w:hAnsi="宋体" w:cs="宋体"/>
          <w:b/>
          <w:bCs/>
          <w:color w:val="000000"/>
          <w:sz w:val="36"/>
          <w:szCs w:val="36"/>
          <w:lang w:eastAsia="zh-CN"/>
        </w:rPr>
        <w:t>工作人</w:t>
      </w:r>
      <w:r>
        <w:rPr>
          <w:rFonts w:hint="eastAsia" w:ascii="宋体" w:hAnsi="宋体" w:cs="宋体"/>
          <w:b/>
          <w:bCs/>
          <w:color w:val="000000"/>
          <w:sz w:val="36"/>
          <w:szCs w:val="36"/>
        </w:rPr>
        <w:t>员报名表</w:t>
      </w:r>
    </w:p>
    <w:p>
      <w:pPr>
        <w:shd w:val="clear" w:color="auto" w:fill="FFFFFF"/>
        <w:spacing w:before="100" w:beforeAutospacing="1" w:line="460" w:lineRule="exact"/>
        <w:jc w:val="left"/>
        <w:rPr>
          <w:rFonts w:eastAsia="仿宋_GB2312" w:cs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应聘岗位</w:t>
      </w:r>
      <w:r>
        <w:rPr>
          <w:rFonts w:hint="eastAsia" w:eastAsia="仿宋_GB2312" w:cs="仿宋_GB2312"/>
          <w:sz w:val="28"/>
          <w:szCs w:val="28"/>
        </w:rPr>
        <w:t>：</w:t>
      </w:r>
      <w:r>
        <w:rPr>
          <w:rFonts w:eastAsia="仿宋_GB2312"/>
          <w:sz w:val="28"/>
          <w:szCs w:val="28"/>
        </w:rPr>
        <w:t xml:space="preserve">         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        </w:t>
      </w:r>
    </w:p>
    <w:tbl>
      <w:tblPr>
        <w:tblStyle w:val="5"/>
        <w:tblW w:w="94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803"/>
        <w:gridCol w:w="205"/>
        <w:gridCol w:w="620"/>
        <w:gridCol w:w="445"/>
        <w:gridCol w:w="275"/>
        <w:gridCol w:w="1000"/>
        <w:gridCol w:w="1741"/>
        <w:gridCol w:w="799"/>
        <w:gridCol w:w="1155"/>
        <w:gridCol w:w="151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姓名</w:t>
            </w: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性别</w:t>
            </w: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出生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Cs w:val="21"/>
              </w:rPr>
              <w:t>年月</w:t>
            </w:r>
          </w:p>
        </w:tc>
        <w:tc>
          <w:tcPr>
            <w:tcW w:w="1741" w:type="dxa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民族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1</w:t>
            </w:r>
            <w:r>
              <w:rPr>
                <w:rFonts w:hint="eastAsia" w:ascii="宋体" w:hAnsi="宋体" w:cs="Arial"/>
                <w:kern w:val="0"/>
                <w:szCs w:val="21"/>
              </w:rPr>
              <w:t>寸照片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  <w:jc w:val="center"/>
        </w:trPr>
        <w:tc>
          <w:tcPr>
            <w:tcW w:w="8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籍贯</w:t>
            </w: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政治面貌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健康状况</w:t>
            </w: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  <w:jc w:val="center"/>
        </w:trPr>
        <w:tc>
          <w:tcPr>
            <w:tcW w:w="8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出生地</w:t>
            </w: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参加工作</w:t>
            </w:r>
            <w:r>
              <w:rPr>
                <w:rFonts w:ascii="宋体" w:cs="Arial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Cs w:val="21"/>
              </w:rPr>
              <w:t>时</w:t>
            </w:r>
            <w:r>
              <w:rPr>
                <w:rFonts w:ascii="宋体" w:hAnsi="宋体" w:cs="Arial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Arial"/>
                <w:kern w:val="0"/>
                <w:szCs w:val="21"/>
              </w:rPr>
              <w:t>间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1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婚姻状况</w:t>
            </w: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  <w:jc w:val="center"/>
        </w:trPr>
        <w:tc>
          <w:tcPr>
            <w:tcW w:w="8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学历</w:t>
            </w: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毕业院校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1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outlineLvl w:val="9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专业技术职务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outlineLvl w:val="9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（专业技能等级）</w:t>
            </w:r>
          </w:p>
        </w:tc>
        <w:tc>
          <w:tcPr>
            <w:tcW w:w="34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  <w:jc w:val="center"/>
        </w:trPr>
        <w:tc>
          <w:tcPr>
            <w:tcW w:w="8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学位</w:t>
            </w: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专业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1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职业资格证书</w:t>
            </w:r>
          </w:p>
        </w:tc>
        <w:tc>
          <w:tcPr>
            <w:tcW w:w="34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  <w:jc w:val="center"/>
        </w:trPr>
        <w:tc>
          <w:tcPr>
            <w:tcW w:w="1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联系方式</w:t>
            </w:r>
          </w:p>
        </w:tc>
        <w:tc>
          <w:tcPr>
            <w:tcW w:w="23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1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身份证号码</w:t>
            </w:r>
          </w:p>
        </w:tc>
        <w:tc>
          <w:tcPr>
            <w:tcW w:w="34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exact"/>
          <w:jc w:val="center"/>
        </w:trPr>
        <w:tc>
          <w:tcPr>
            <w:tcW w:w="1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家庭现居住地址</w:t>
            </w:r>
          </w:p>
        </w:tc>
        <w:tc>
          <w:tcPr>
            <w:tcW w:w="754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1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现</w:t>
            </w:r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工作单位及</w:t>
            </w:r>
            <w:r>
              <w:rPr>
                <w:rFonts w:hint="eastAsia" w:ascii="宋体" w:hAnsi="宋体" w:cs="Arial"/>
                <w:kern w:val="0"/>
                <w:szCs w:val="21"/>
              </w:rPr>
              <w:t>岗位</w:t>
            </w:r>
          </w:p>
        </w:tc>
        <w:tc>
          <w:tcPr>
            <w:tcW w:w="754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8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学习经历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教育形式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入学时间</w:t>
            </w:r>
          </w:p>
        </w:tc>
        <w:tc>
          <w:tcPr>
            <w:tcW w:w="1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毕业时间</w:t>
            </w: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毕业院校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所学专业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867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867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867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867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　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工作经历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起始时间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终止时间</w:t>
            </w:r>
          </w:p>
        </w:tc>
        <w:tc>
          <w:tcPr>
            <w:tcW w:w="36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工作单位、任职部门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工作岗位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67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36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67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36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67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36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67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36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67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36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Arial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exact"/>
          <w:jc w:val="center"/>
        </w:trPr>
        <w:tc>
          <w:tcPr>
            <w:tcW w:w="1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eastAsia="宋体" w:cs="Arial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奖惩情况</w:t>
            </w:r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及有无违法犯罪记录</w:t>
            </w:r>
          </w:p>
        </w:tc>
        <w:tc>
          <w:tcPr>
            <w:tcW w:w="754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cs="Arial"/>
                <w:color w:val="auto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cs="Arial"/>
                <w:color w:val="auto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cs="Arial"/>
                <w:color w:val="auto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cs="Arial"/>
                <w:color w:val="auto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cs="Arial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exact"/>
          <w:jc w:val="center"/>
        </w:trPr>
        <w:tc>
          <w:tcPr>
            <w:tcW w:w="1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有何文体特长</w:t>
            </w:r>
          </w:p>
        </w:tc>
        <w:tc>
          <w:tcPr>
            <w:tcW w:w="754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Arial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9414" w:type="dxa"/>
            <w:gridSpan w:val="1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本人声明：上述填写内容真实完整。如有不实，本人愿承担一切法律责任（包括公司即时解除劳动合同而不需要补偿；给公司造成损失，承担相关赔偿责任等。）</w:t>
            </w:r>
          </w:p>
          <w:p>
            <w:pPr>
              <w:spacing w:line="320" w:lineRule="exac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>
            <w:pPr>
              <w:ind w:firstLine="960" w:firstLineChars="400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声明人（签名）：</w:t>
            </w:r>
            <w:r>
              <w:t xml:space="preserve"> 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66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资格审核意见</w:t>
            </w:r>
          </w:p>
        </w:tc>
        <w:tc>
          <w:tcPr>
            <w:tcW w:w="77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outlineLvl w:val="9"/>
      </w:pPr>
      <w:r>
        <w:rPr>
          <w:rFonts w:hint="eastAsia"/>
        </w:rPr>
        <w:t>填表说明：</w:t>
      </w:r>
      <w:r>
        <w:t>1</w:t>
      </w:r>
      <w:r>
        <w:rPr>
          <w:rFonts w:hint="eastAsia"/>
        </w:rPr>
        <w:t>、学历、学位、毕业院校、专业按照最高填写。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t xml:space="preserve">          2</w:t>
      </w:r>
      <w:r>
        <w:rPr>
          <w:rFonts w:hint="eastAsia"/>
        </w:rPr>
        <w:t>、学习经历从高中填起。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FFCB7C8"/>
    <w:multiLevelType w:val="singleLevel"/>
    <w:tmpl w:val="AFFCB7C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5FF0730"/>
    <w:multiLevelType w:val="singleLevel"/>
    <w:tmpl w:val="D5FF0730"/>
    <w:lvl w:ilvl="0" w:tentative="0">
      <w:start w:val="1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2">
    <w:nsid w:val="3586ECFF"/>
    <w:multiLevelType w:val="singleLevel"/>
    <w:tmpl w:val="3586ECFF"/>
    <w:lvl w:ilvl="0" w:tentative="0">
      <w:start w:val="2"/>
      <w:numFmt w:val="decimal"/>
      <w:suff w:val="nothing"/>
      <w:lvlText w:val="%1、"/>
      <w:lvlJc w:val="left"/>
    </w:lvl>
  </w:abstractNum>
  <w:abstractNum w:abstractNumId="3">
    <w:nsid w:val="48C5661B"/>
    <w:multiLevelType w:val="multilevel"/>
    <w:tmpl w:val="48C5661B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5328"/>
    <w:rsid w:val="0000457C"/>
    <w:rsid w:val="00053365"/>
    <w:rsid w:val="001012B6"/>
    <w:rsid w:val="003875BC"/>
    <w:rsid w:val="00545E12"/>
    <w:rsid w:val="00553CA8"/>
    <w:rsid w:val="00695F31"/>
    <w:rsid w:val="00794F23"/>
    <w:rsid w:val="007B7C50"/>
    <w:rsid w:val="00895DE8"/>
    <w:rsid w:val="008D7140"/>
    <w:rsid w:val="009C1B09"/>
    <w:rsid w:val="00BB1D07"/>
    <w:rsid w:val="00D11F37"/>
    <w:rsid w:val="00D35328"/>
    <w:rsid w:val="02350BA1"/>
    <w:rsid w:val="041A3E60"/>
    <w:rsid w:val="044F13F2"/>
    <w:rsid w:val="061B6B37"/>
    <w:rsid w:val="06CB5F97"/>
    <w:rsid w:val="08832CB1"/>
    <w:rsid w:val="08B548FE"/>
    <w:rsid w:val="08EB0B59"/>
    <w:rsid w:val="0A2C3AE9"/>
    <w:rsid w:val="0AA651EE"/>
    <w:rsid w:val="0CA5747E"/>
    <w:rsid w:val="0EC85F29"/>
    <w:rsid w:val="10955CD8"/>
    <w:rsid w:val="11371D6B"/>
    <w:rsid w:val="11663233"/>
    <w:rsid w:val="15B50574"/>
    <w:rsid w:val="16631F7F"/>
    <w:rsid w:val="16945113"/>
    <w:rsid w:val="18824C98"/>
    <w:rsid w:val="1A54107A"/>
    <w:rsid w:val="1BAD7DA2"/>
    <w:rsid w:val="1CE47FB7"/>
    <w:rsid w:val="1EAC7AFC"/>
    <w:rsid w:val="1ED613FC"/>
    <w:rsid w:val="2069651C"/>
    <w:rsid w:val="20E07EB4"/>
    <w:rsid w:val="24296ACC"/>
    <w:rsid w:val="2429750E"/>
    <w:rsid w:val="24B63D26"/>
    <w:rsid w:val="26F33F8B"/>
    <w:rsid w:val="28430265"/>
    <w:rsid w:val="28E15471"/>
    <w:rsid w:val="2C51141A"/>
    <w:rsid w:val="2C600B9C"/>
    <w:rsid w:val="305C0154"/>
    <w:rsid w:val="3299074D"/>
    <w:rsid w:val="32C000DA"/>
    <w:rsid w:val="351D238B"/>
    <w:rsid w:val="360A1A4C"/>
    <w:rsid w:val="362C68AC"/>
    <w:rsid w:val="369010D3"/>
    <w:rsid w:val="37DA4D89"/>
    <w:rsid w:val="37F879B5"/>
    <w:rsid w:val="39E41AF1"/>
    <w:rsid w:val="3C88216D"/>
    <w:rsid w:val="3D66248B"/>
    <w:rsid w:val="3ECD2BDC"/>
    <w:rsid w:val="3F452268"/>
    <w:rsid w:val="3FB07360"/>
    <w:rsid w:val="40B84130"/>
    <w:rsid w:val="4163544F"/>
    <w:rsid w:val="420A680C"/>
    <w:rsid w:val="47A96066"/>
    <w:rsid w:val="47B04189"/>
    <w:rsid w:val="49B8064B"/>
    <w:rsid w:val="4C0A7663"/>
    <w:rsid w:val="4E1A69E0"/>
    <w:rsid w:val="4E2B574B"/>
    <w:rsid w:val="504B2F20"/>
    <w:rsid w:val="50947DD3"/>
    <w:rsid w:val="51E45102"/>
    <w:rsid w:val="5679299F"/>
    <w:rsid w:val="57E300B4"/>
    <w:rsid w:val="592F040A"/>
    <w:rsid w:val="5946466F"/>
    <w:rsid w:val="5B343855"/>
    <w:rsid w:val="5B8013B1"/>
    <w:rsid w:val="5B9C665A"/>
    <w:rsid w:val="5B9D2C10"/>
    <w:rsid w:val="5C272CD9"/>
    <w:rsid w:val="5F082E24"/>
    <w:rsid w:val="607E14FC"/>
    <w:rsid w:val="62F4174F"/>
    <w:rsid w:val="64870C1C"/>
    <w:rsid w:val="64AE59F4"/>
    <w:rsid w:val="65F64689"/>
    <w:rsid w:val="670B1D0B"/>
    <w:rsid w:val="69411328"/>
    <w:rsid w:val="6A965832"/>
    <w:rsid w:val="6ABE7FA0"/>
    <w:rsid w:val="6B0E5F0E"/>
    <w:rsid w:val="6B832A53"/>
    <w:rsid w:val="6BCA350E"/>
    <w:rsid w:val="6C45524C"/>
    <w:rsid w:val="6CF43FFE"/>
    <w:rsid w:val="6F6A18F2"/>
    <w:rsid w:val="6F780D82"/>
    <w:rsid w:val="6FBF2DC1"/>
    <w:rsid w:val="6FE2196E"/>
    <w:rsid w:val="714A30A9"/>
    <w:rsid w:val="720C43D5"/>
    <w:rsid w:val="72715984"/>
    <w:rsid w:val="73030F49"/>
    <w:rsid w:val="7750692C"/>
    <w:rsid w:val="77A06F30"/>
    <w:rsid w:val="79F0213E"/>
    <w:rsid w:val="7B894A1D"/>
    <w:rsid w:val="7F1F5413"/>
    <w:rsid w:val="7F3A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 w:line="60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4">
    <w:name w:val="Strong"/>
    <w:basedOn w:val="3"/>
    <w:qFormat/>
    <w:uiPriority w:val="22"/>
    <w:rPr>
      <w:b/>
      <w:bCs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7">
    <w:name w:val="List Paragraph"/>
    <w:basedOn w:val="1"/>
    <w:qFormat/>
    <w:uiPriority w:val="34"/>
    <w:pPr>
      <w:widowControl/>
      <w:spacing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last-child1"/>
    <w:basedOn w:val="3"/>
    <w:qFormat/>
    <w:uiPriority w:val="0"/>
  </w:style>
  <w:style w:type="character" w:customStyle="1" w:styleId="9">
    <w:name w:val="last-child2"/>
    <w:basedOn w:val="3"/>
    <w:qFormat/>
    <w:uiPriority w:val="0"/>
    <w:rPr>
      <w:color w:val="AAAAAA"/>
    </w:rPr>
  </w:style>
  <w:style w:type="character" w:customStyle="1" w:styleId="10">
    <w:name w:val="first-child1"/>
    <w:basedOn w:val="3"/>
    <w:qFormat/>
    <w:uiPriority w:val="0"/>
    <w:rPr>
      <w:color w:val="1F5DA4"/>
    </w:rPr>
  </w:style>
  <w:style w:type="character" w:customStyle="1" w:styleId="11">
    <w:name w:val="first-child2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92</Words>
  <Characters>526</Characters>
  <Lines>4</Lines>
  <Paragraphs>1</Paragraphs>
  <TotalTime>9</TotalTime>
  <ScaleCrop>false</ScaleCrop>
  <LinksUpToDate>false</LinksUpToDate>
  <CharactersWithSpaces>617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2018-09-09T08:05:00Z</dcterms:created>
  <dc:creator>user</dc:creator>
  <cp:lastModifiedBy> 雨霖怜</cp:lastModifiedBy>
  <cp:lastPrinted>2018-10-06T11:58:00Z</cp:lastPrinted>
  <dcterms:modified xsi:type="dcterms:W3CDTF">2018-11-27T11:53:19Z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