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588" w:rsidRPr="00155588" w:rsidRDefault="00155588" w:rsidP="00155588">
      <w:pPr>
        <w:spacing w:line="360" w:lineRule="auto"/>
        <w:ind w:firstLine="437"/>
        <w:jc w:val="center"/>
        <w:rPr>
          <w:sz w:val="36"/>
          <w:szCs w:val="36"/>
        </w:rPr>
      </w:pPr>
      <w:r w:rsidRPr="00155588">
        <w:rPr>
          <w:rFonts w:hint="eastAsia"/>
          <w:sz w:val="36"/>
          <w:szCs w:val="36"/>
        </w:rPr>
        <w:t>海宁市青少年宫简介</w:t>
      </w:r>
    </w:p>
    <w:p w:rsidR="00155588" w:rsidRDefault="00155588" w:rsidP="00155588">
      <w:pPr>
        <w:spacing w:line="360" w:lineRule="auto"/>
        <w:ind w:firstLine="437"/>
        <w:rPr>
          <w:sz w:val="24"/>
        </w:rPr>
      </w:pPr>
    </w:p>
    <w:p w:rsidR="00155588" w:rsidRPr="008D6EF8" w:rsidRDefault="00155588" w:rsidP="00175BBA">
      <w:pPr>
        <w:spacing w:line="360" w:lineRule="auto"/>
        <w:ind w:firstLine="437"/>
        <w:rPr>
          <w:color w:val="000000"/>
          <w:sz w:val="24"/>
        </w:rPr>
      </w:pPr>
      <w:r w:rsidRPr="008D178B">
        <w:rPr>
          <w:rFonts w:hint="eastAsia"/>
          <w:sz w:val="24"/>
        </w:rPr>
        <w:t>海宁市青少年宫创</w:t>
      </w:r>
      <w:r w:rsidRPr="008D6EF8">
        <w:rPr>
          <w:rFonts w:hint="eastAsia"/>
          <w:color w:val="000000"/>
          <w:sz w:val="24"/>
        </w:rPr>
        <w:t>建于</w:t>
      </w:r>
      <w:r w:rsidRPr="008D6EF8">
        <w:rPr>
          <w:color w:val="000000"/>
          <w:sz w:val="24"/>
        </w:rPr>
        <w:t>1982</w:t>
      </w:r>
      <w:r w:rsidRPr="008D6EF8">
        <w:rPr>
          <w:rFonts w:hint="eastAsia"/>
          <w:color w:val="000000"/>
          <w:sz w:val="24"/>
        </w:rPr>
        <w:t>年</w:t>
      </w:r>
      <w:r w:rsidRPr="008D6EF8">
        <w:rPr>
          <w:rFonts w:hint="eastAsia"/>
          <w:color w:val="000000"/>
          <w:sz w:val="24"/>
        </w:rPr>
        <w:t>12</w:t>
      </w:r>
      <w:r w:rsidRPr="008D6EF8">
        <w:rPr>
          <w:rFonts w:hint="eastAsia"/>
          <w:color w:val="000000"/>
          <w:sz w:val="24"/>
        </w:rPr>
        <w:t>月，</w:t>
      </w:r>
      <w:r w:rsidRPr="008D6EF8">
        <w:rPr>
          <w:color w:val="000000"/>
          <w:sz w:val="24"/>
        </w:rPr>
        <w:t>199</w:t>
      </w:r>
      <w:r w:rsidRPr="008D6EF8">
        <w:rPr>
          <w:rFonts w:hint="eastAsia"/>
          <w:color w:val="000000"/>
          <w:sz w:val="24"/>
        </w:rPr>
        <w:t>2</w:t>
      </w:r>
      <w:r w:rsidRPr="008D6EF8">
        <w:rPr>
          <w:rFonts w:hint="eastAsia"/>
          <w:color w:val="000000"/>
          <w:sz w:val="24"/>
        </w:rPr>
        <w:t>年</w:t>
      </w:r>
      <w:r w:rsidRPr="008D6EF8">
        <w:rPr>
          <w:rFonts w:hint="eastAsia"/>
          <w:color w:val="000000"/>
          <w:sz w:val="24"/>
        </w:rPr>
        <w:t>1</w:t>
      </w:r>
      <w:r w:rsidRPr="008D6EF8">
        <w:rPr>
          <w:rFonts w:hint="eastAsia"/>
          <w:color w:val="000000"/>
          <w:sz w:val="24"/>
        </w:rPr>
        <w:t>月易地至水月亭西路</w:t>
      </w:r>
      <w:r w:rsidRPr="008D6EF8">
        <w:rPr>
          <w:rFonts w:hint="eastAsia"/>
          <w:color w:val="000000"/>
          <w:sz w:val="24"/>
        </w:rPr>
        <w:t>262</w:t>
      </w:r>
      <w:r w:rsidRPr="008D6EF8">
        <w:rPr>
          <w:rFonts w:hint="eastAsia"/>
          <w:color w:val="000000"/>
          <w:sz w:val="24"/>
        </w:rPr>
        <w:t>号，占地面积</w:t>
      </w:r>
      <w:r w:rsidRPr="008D6EF8">
        <w:rPr>
          <w:color w:val="000000"/>
          <w:sz w:val="24"/>
        </w:rPr>
        <w:t>14223</w:t>
      </w:r>
      <w:r w:rsidRPr="008D6EF8">
        <w:rPr>
          <w:rFonts w:hint="eastAsia"/>
          <w:color w:val="000000"/>
          <w:sz w:val="24"/>
        </w:rPr>
        <w:t>平方米，建筑面积</w:t>
      </w:r>
      <w:r w:rsidRPr="008D6EF8">
        <w:rPr>
          <w:color w:val="000000"/>
          <w:sz w:val="24"/>
        </w:rPr>
        <w:t>6000</w:t>
      </w:r>
      <w:r>
        <w:rPr>
          <w:rFonts w:hint="eastAsia"/>
          <w:color w:val="000000"/>
          <w:sz w:val="24"/>
        </w:rPr>
        <w:t>平方米。</w:t>
      </w:r>
      <w:r w:rsidRPr="008D6EF8">
        <w:rPr>
          <w:rFonts w:hint="eastAsia"/>
          <w:color w:val="000000"/>
          <w:sz w:val="24"/>
        </w:rPr>
        <w:t>2018</w:t>
      </w:r>
      <w:r w:rsidR="001C4F72">
        <w:rPr>
          <w:rFonts w:hint="eastAsia"/>
          <w:color w:val="000000"/>
          <w:sz w:val="24"/>
        </w:rPr>
        <w:t>年</w:t>
      </w:r>
      <w:r w:rsidR="001C4F72">
        <w:rPr>
          <w:rFonts w:hint="eastAsia"/>
          <w:color w:val="000000"/>
          <w:sz w:val="24"/>
        </w:rPr>
        <w:t>10</w:t>
      </w:r>
      <w:r w:rsidR="001C4F72">
        <w:rPr>
          <w:rFonts w:hint="eastAsia"/>
          <w:color w:val="000000"/>
          <w:sz w:val="24"/>
        </w:rPr>
        <w:t>月建成文宗路分宫</w:t>
      </w:r>
      <w:r w:rsidRPr="008D6EF8">
        <w:rPr>
          <w:rFonts w:hint="eastAsia"/>
          <w:color w:val="000000"/>
          <w:sz w:val="24"/>
        </w:rPr>
        <w:t>，占地面积</w:t>
      </w:r>
      <w:r w:rsidRPr="008D6EF8">
        <w:rPr>
          <w:rFonts w:hint="eastAsia"/>
          <w:color w:val="000000"/>
          <w:sz w:val="24"/>
        </w:rPr>
        <w:t>7928</w:t>
      </w:r>
      <w:r w:rsidRPr="008D6EF8">
        <w:rPr>
          <w:rFonts w:hint="eastAsia"/>
          <w:color w:val="000000"/>
          <w:sz w:val="24"/>
        </w:rPr>
        <w:t>平方米，建筑面积</w:t>
      </w:r>
      <w:r w:rsidRPr="008D6EF8">
        <w:rPr>
          <w:rFonts w:hint="eastAsia"/>
          <w:color w:val="000000"/>
          <w:sz w:val="24"/>
        </w:rPr>
        <w:t>15610</w:t>
      </w:r>
      <w:r w:rsidRPr="008D6EF8">
        <w:rPr>
          <w:rFonts w:hint="eastAsia"/>
          <w:color w:val="000000"/>
          <w:sz w:val="24"/>
        </w:rPr>
        <w:t>平方米。</w:t>
      </w:r>
      <w:r w:rsidR="00175BBA">
        <w:rPr>
          <w:rFonts w:hint="eastAsia"/>
          <w:color w:val="000000"/>
          <w:sz w:val="24"/>
        </w:rPr>
        <w:t>分设海宁市硖石街道青少年空间、海宁市青少年综合服务中心、海宁市青少年农业实践基地、海宁市青少年宫长安分宫等阵地。</w:t>
      </w:r>
      <w:r w:rsidRPr="008D6EF8">
        <w:rPr>
          <w:rFonts w:hint="eastAsia"/>
          <w:color w:val="000000"/>
          <w:sz w:val="24"/>
        </w:rPr>
        <w:t>现有上岗</w:t>
      </w:r>
      <w:r w:rsidR="00175BBA">
        <w:rPr>
          <w:rFonts w:hint="eastAsia"/>
          <w:color w:val="000000"/>
          <w:sz w:val="24"/>
        </w:rPr>
        <w:t>教职工</w:t>
      </w:r>
      <w:r w:rsidR="00175BBA">
        <w:rPr>
          <w:rFonts w:hint="eastAsia"/>
          <w:color w:val="000000"/>
          <w:sz w:val="24"/>
        </w:rPr>
        <w:t>56</w:t>
      </w:r>
      <w:r>
        <w:rPr>
          <w:rFonts w:hint="eastAsia"/>
          <w:color w:val="000000"/>
          <w:sz w:val="24"/>
        </w:rPr>
        <w:t>人，其中</w:t>
      </w:r>
      <w:r w:rsidRPr="008D6EF8">
        <w:rPr>
          <w:rFonts w:hint="eastAsia"/>
          <w:color w:val="000000"/>
          <w:sz w:val="24"/>
        </w:rPr>
        <w:t>党员</w:t>
      </w:r>
      <w:r w:rsidRPr="008D6EF8">
        <w:rPr>
          <w:color w:val="000000"/>
          <w:sz w:val="24"/>
        </w:rPr>
        <w:t>15</w:t>
      </w:r>
      <w:r w:rsidRPr="008D6EF8">
        <w:rPr>
          <w:rFonts w:hint="eastAsia"/>
          <w:color w:val="000000"/>
          <w:sz w:val="24"/>
        </w:rPr>
        <w:t>人</w:t>
      </w:r>
      <w:r w:rsidR="00175BBA">
        <w:rPr>
          <w:rFonts w:hint="eastAsia"/>
          <w:color w:val="000000"/>
          <w:sz w:val="24"/>
        </w:rPr>
        <w:t>，</w:t>
      </w:r>
      <w:r w:rsidRPr="008D6EF8">
        <w:rPr>
          <w:rFonts w:hint="eastAsia"/>
          <w:color w:val="000000"/>
          <w:sz w:val="24"/>
        </w:rPr>
        <w:t>本科以上学历</w:t>
      </w:r>
      <w:r w:rsidRPr="008D6EF8">
        <w:rPr>
          <w:rFonts w:hint="eastAsia"/>
          <w:color w:val="000000"/>
          <w:sz w:val="24"/>
        </w:rPr>
        <w:t>4</w:t>
      </w:r>
      <w:r w:rsidR="00175BBA">
        <w:rPr>
          <w:rFonts w:hint="eastAsia"/>
          <w:color w:val="000000"/>
          <w:sz w:val="24"/>
        </w:rPr>
        <w:t>6</w:t>
      </w:r>
      <w:r w:rsidRPr="008D6EF8">
        <w:rPr>
          <w:rFonts w:hint="eastAsia"/>
          <w:color w:val="000000"/>
          <w:sz w:val="24"/>
        </w:rPr>
        <w:t>人</w:t>
      </w:r>
      <w:r w:rsidR="00175BBA">
        <w:rPr>
          <w:rFonts w:hint="eastAsia"/>
          <w:color w:val="000000"/>
          <w:sz w:val="24"/>
        </w:rPr>
        <w:t>，</w:t>
      </w:r>
      <w:r w:rsidRPr="008D6EF8">
        <w:rPr>
          <w:rFonts w:hint="eastAsia"/>
          <w:color w:val="000000"/>
          <w:sz w:val="24"/>
        </w:rPr>
        <w:t>在编教职工均为专业技术人员。</w:t>
      </w:r>
    </w:p>
    <w:p w:rsidR="00155588" w:rsidRPr="008D6EF8" w:rsidRDefault="00155588" w:rsidP="00155588">
      <w:pPr>
        <w:spacing w:line="360" w:lineRule="auto"/>
        <w:ind w:firstLine="437"/>
        <w:rPr>
          <w:color w:val="000000"/>
          <w:sz w:val="24"/>
        </w:rPr>
      </w:pPr>
      <w:r w:rsidRPr="008D6EF8">
        <w:rPr>
          <w:rFonts w:hint="eastAsia"/>
          <w:color w:val="000000"/>
          <w:sz w:val="24"/>
        </w:rPr>
        <w:t>建宫以来，本宫坚持以马列主义、毛泽东思想、邓小平理论、“三个代表”重要思想、科学发展观</w:t>
      </w:r>
      <w:r>
        <w:rPr>
          <w:rFonts w:hint="eastAsia"/>
          <w:color w:val="000000"/>
          <w:sz w:val="24"/>
        </w:rPr>
        <w:t>、</w:t>
      </w:r>
      <w:r w:rsidRPr="008D6EF8">
        <w:rPr>
          <w:rFonts w:hint="eastAsia"/>
          <w:color w:val="000000"/>
          <w:sz w:val="24"/>
        </w:rPr>
        <w:t>习近平新时代中国特色社会主义思想为指导，以培养和造就德智体美全面发展的社会主义建设者和接班人为</w:t>
      </w:r>
      <w:r>
        <w:rPr>
          <w:rFonts w:hint="eastAsia"/>
          <w:color w:val="000000"/>
          <w:sz w:val="24"/>
        </w:rPr>
        <w:t>目标</w:t>
      </w:r>
      <w:r w:rsidRPr="008D6EF8">
        <w:rPr>
          <w:rFonts w:hint="eastAsia"/>
          <w:color w:val="000000"/>
          <w:sz w:val="24"/>
        </w:rPr>
        <w:t>，</w:t>
      </w:r>
      <w:r>
        <w:rPr>
          <w:rFonts w:hint="eastAsia"/>
          <w:color w:val="000000"/>
          <w:sz w:val="24"/>
        </w:rPr>
        <w:t>以“公益为先，育人为本，服务至诚，质量为上”为办宫宗旨，</w:t>
      </w:r>
      <w:r w:rsidRPr="008D6EF8">
        <w:rPr>
          <w:rFonts w:hint="eastAsia"/>
          <w:color w:val="000000"/>
          <w:sz w:val="24"/>
        </w:rPr>
        <w:t>把全心全意为全体青少年健康成长服务</w:t>
      </w:r>
      <w:r>
        <w:rPr>
          <w:rFonts w:hint="eastAsia"/>
          <w:color w:val="000000"/>
          <w:sz w:val="24"/>
        </w:rPr>
        <w:t>作</w:t>
      </w:r>
      <w:r w:rsidRPr="008D6EF8">
        <w:rPr>
          <w:rFonts w:hint="eastAsia"/>
          <w:color w:val="000000"/>
          <w:sz w:val="24"/>
        </w:rPr>
        <w:t>为工作的出发点和落脚点，全面开展思想道德建设、文艺体育、科学技术普及、劳动与社会实践、游戏娱乐等各类活动。每年举办各类活动近</w:t>
      </w:r>
      <w:r w:rsidRPr="008D6EF8">
        <w:rPr>
          <w:color w:val="000000"/>
          <w:sz w:val="24"/>
        </w:rPr>
        <w:t>300</w:t>
      </w:r>
      <w:r w:rsidRPr="008D6EF8">
        <w:rPr>
          <w:rFonts w:hint="eastAsia"/>
          <w:color w:val="000000"/>
          <w:sz w:val="24"/>
        </w:rPr>
        <w:t>项，接待来宫参观交流、参加比赛演出、夏令营等团队活动及兴趣特长培训的青少年儿童</w:t>
      </w:r>
      <w:r w:rsidRPr="008D6EF8">
        <w:rPr>
          <w:color w:val="000000"/>
          <w:sz w:val="24"/>
        </w:rPr>
        <w:t>10</w:t>
      </w:r>
      <w:r w:rsidRPr="008D6EF8">
        <w:rPr>
          <w:rFonts w:hint="eastAsia"/>
          <w:color w:val="000000"/>
          <w:sz w:val="24"/>
        </w:rPr>
        <w:t>多万人次，其中兴趣特长培训</w:t>
      </w:r>
      <w:r w:rsidRPr="008D6EF8">
        <w:rPr>
          <w:color w:val="000000"/>
          <w:sz w:val="24"/>
        </w:rPr>
        <w:t>1</w:t>
      </w:r>
      <w:r w:rsidRPr="008D6EF8">
        <w:rPr>
          <w:rFonts w:hint="eastAsia"/>
          <w:color w:val="000000"/>
          <w:sz w:val="24"/>
        </w:rPr>
        <w:t>3</w:t>
      </w:r>
      <w:r w:rsidRPr="008D6EF8">
        <w:rPr>
          <w:color w:val="000000"/>
          <w:sz w:val="24"/>
        </w:rPr>
        <w:t>000</w:t>
      </w:r>
      <w:r w:rsidRPr="008D6EF8">
        <w:rPr>
          <w:rFonts w:hint="eastAsia"/>
          <w:color w:val="000000"/>
          <w:sz w:val="24"/>
        </w:rPr>
        <w:t>多人次。每年数百名学员在各级各类比赛中获奖，产生了良好的社会效益和人才效益。曾被授予“全国先进青少年宫”、“浙江省青少年文化教育工作突出贡献奖”、“海宁市文明单位”等荣誉称号。</w:t>
      </w:r>
      <w:r w:rsidRPr="008D6EF8">
        <w:rPr>
          <w:color w:val="000000"/>
          <w:sz w:val="24"/>
        </w:rPr>
        <w:t>2005</w:t>
      </w:r>
      <w:r w:rsidRPr="008D6EF8">
        <w:rPr>
          <w:rFonts w:hint="eastAsia"/>
          <w:color w:val="000000"/>
          <w:sz w:val="24"/>
        </w:rPr>
        <w:t>年被中宣部、教育部、文化部和团中央等十部委评为中国青少年社会教育“银杏奖”优秀团队奖。</w:t>
      </w:r>
      <w:r w:rsidRPr="008D6EF8">
        <w:rPr>
          <w:color w:val="000000"/>
          <w:sz w:val="24"/>
        </w:rPr>
        <w:t>20</w:t>
      </w:r>
      <w:r w:rsidRPr="008D6EF8">
        <w:rPr>
          <w:rFonts w:hint="eastAsia"/>
          <w:color w:val="000000"/>
          <w:sz w:val="24"/>
        </w:rPr>
        <w:t>16</w:t>
      </w:r>
      <w:r w:rsidRPr="008D6EF8">
        <w:rPr>
          <w:rFonts w:hint="eastAsia"/>
          <w:color w:val="000000"/>
          <w:sz w:val="24"/>
        </w:rPr>
        <w:t>年被评为“浙江省县（市、区）级优秀青少年宫”。</w:t>
      </w:r>
    </w:p>
    <w:p w:rsidR="005C41A2" w:rsidRDefault="005C41A2"/>
    <w:sectPr w:rsidR="005C41A2" w:rsidSect="005C41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1888" w:rsidRDefault="00901888" w:rsidP="001C4F72">
      <w:r>
        <w:separator/>
      </w:r>
    </w:p>
  </w:endnote>
  <w:endnote w:type="continuationSeparator" w:id="1">
    <w:p w:rsidR="00901888" w:rsidRDefault="00901888" w:rsidP="001C4F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1888" w:rsidRDefault="00901888" w:rsidP="001C4F72">
      <w:r>
        <w:separator/>
      </w:r>
    </w:p>
  </w:footnote>
  <w:footnote w:type="continuationSeparator" w:id="1">
    <w:p w:rsidR="00901888" w:rsidRDefault="00901888" w:rsidP="001C4F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5588"/>
    <w:rsid w:val="00155588"/>
    <w:rsid w:val="00175BBA"/>
    <w:rsid w:val="001C4F72"/>
    <w:rsid w:val="00386EE3"/>
    <w:rsid w:val="005C41A2"/>
    <w:rsid w:val="008F1CDE"/>
    <w:rsid w:val="00901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58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C4F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C4F7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C4F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C4F7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96</Words>
  <Characters>548</Characters>
  <Application>Microsoft Office Word</Application>
  <DocSecurity>0</DocSecurity>
  <Lines>4</Lines>
  <Paragraphs>1</Paragraphs>
  <ScaleCrop>false</ScaleCrop>
  <Company>P R C</Company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</dc:creator>
  <cp:lastModifiedBy>Windows User</cp:lastModifiedBy>
  <cp:revision>4</cp:revision>
  <dcterms:created xsi:type="dcterms:W3CDTF">2018-11-19T15:19:00Z</dcterms:created>
  <dcterms:modified xsi:type="dcterms:W3CDTF">2018-11-19T15:29:00Z</dcterms:modified>
</cp:coreProperties>
</file>