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left"/>
        <w:rPr>
          <w:rFonts w:hint="eastAsia" w:ascii="仿宋_GB2312" w:hAnsi="Verdana" w:eastAsia="仿宋_GB2312" w:cs="宋体"/>
          <w:color w:val="333333"/>
          <w:kern w:val="0"/>
          <w:sz w:val="24"/>
        </w:rPr>
      </w:pPr>
      <w:r>
        <w:rPr>
          <w:rFonts w:hint="eastAsia" w:ascii="仿宋_GB2312" w:hAnsi="Verdana" w:eastAsia="仿宋_GB2312" w:cs="宋体"/>
          <w:color w:val="333333"/>
          <w:kern w:val="0"/>
          <w:sz w:val="24"/>
        </w:rPr>
        <w:t>附件3</w:t>
      </w:r>
    </w:p>
    <w:p>
      <w:pPr>
        <w:ind w:left="3264" w:hanging="3264" w:hangingChars="739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单兵徒手队列动作评分标准</w:t>
      </w:r>
    </w:p>
    <w:tbl>
      <w:tblPr>
        <w:tblStyle w:val="5"/>
        <w:tblW w:w="9900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910"/>
        <w:gridCol w:w="900"/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90" w:type="dxa"/>
            <w:vMerge w:val="restart"/>
            <w:vAlign w:val="center"/>
          </w:tcPr>
          <w:p>
            <w:pPr>
              <w:jc w:val="center"/>
              <w:rPr>
                <w:rFonts w:ascii="华文新魏" w:eastAsia="华文新魏"/>
                <w:b/>
                <w:sz w:val="24"/>
                <w:szCs w:val="24"/>
              </w:rPr>
            </w:pPr>
            <w:bookmarkStart w:id="0" w:name="_GoBack"/>
            <w:r>
              <w:rPr>
                <w:rFonts w:hint="eastAsia" w:ascii="华文新魏" w:eastAsia="华文新魏"/>
                <w:b/>
                <w:sz w:val="24"/>
                <w:szCs w:val="24"/>
              </w:rPr>
              <w:t>单兵徒手队列动作比武内容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100分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立正</w:t>
            </w:r>
          </w:p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(5分)</w:t>
            </w:r>
          </w:p>
        </w:tc>
        <w:tc>
          <w:tcPr>
            <w:tcW w:w="810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两脚跟未靠拢并齐，0.5分；2、方向不正，两脚分开大于或小于60°，扣1分；3、两腿不能挺直，扣0.5分；4、腰部挺不直，扣0.5分；5挺腹、蹶臀、含胸，扣1分；6、两肩不平，扣0.5分；7、颈部未挺直，歪头，扣1分；8、两眼未平视前方，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ascii="楷体_GB2312" w:eastAsia="楷体_GB2312"/>
                <w:b/>
                <w:sz w:val="15"/>
                <w:szCs w:val="15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稍息</w:t>
            </w:r>
          </w:p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(5分)</w:t>
            </w:r>
          </w:p>
        </w:tc>
        <w:tc>
          <w:tcPr>
            <w:tcW w:w="810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1、上体倾斜，扣1分；2、歪头，上体方向不正，扣0.5分；3、出脚时方向不准确，扣0.5分；4、出脚时动作慢，弯腿或弓膝盖，扣1分；5、出脚时上体前移过大，扣1分；6、收腿时身体晃动，耸肩，扣1分。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ascii="楷体_GB2312" w:eastAsia="楷体_GB2312"/>
                <w:b/>
                <w:sz w:val="15"/>
                <w:szCs w:val="15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跨立</w:t>
            </w:r>
          </w:p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(5分)</w:t>
            </w:r>
          </w:p>
        </w:tc>
        <w:tc>
          <w:tcPr>
            <w:tcW w:w="810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1、左脚跨出的距离过大或过小，扣1分；2、收腿时身体晃动，耸肩，扣1分；3、两手后背位置不准，扣1分；4、跨出时上体后仰，扣1分；5、动作完成后，上体变形，扣1分。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ascii="楷体_GB2312" w:eastAsia="楷体_GB2312"/>
                <w:b/>
                <w:sz w:val="15"/>
                <w:szCs w:val="15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停止间转法</w:t>
            </w:r>
          </w:p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(15分)</w:t>
            </w:r>
          </w:p>
        </w:tc>
        <w:tc>
          <w:tcPr>
            <w:tcW w:w="810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转体时低头，扣0.5分；2、转动时弯腿，扣0.5分；3、转动时身体晃动站立不稳，扣1分；4、转动时两臂外张，耸肩，扣0.5分；5、靠脚时弯腿、外扫、跺脚，扣1分；6、靠脚无力，扣0.5分；7、变换方向后，立正姿势不准确，扣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ascii="楷体_GB2312" w:eastAsia="楷体_GB2312"/>
                <w:b/>
                <w:sz w:val="15"/>
                <w:szCs w:val="15"/>
              </w:rPr>
            </w:pPr>
          </w:p>
        </w:tc>
        <w:tc>
          <w:tcPr>
            <w:tcW w:w="91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行进与</w:t>
            </w:r>
          </w:p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立定</w:t>
            </w:r>
          </w:p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(50分)</w:t>
            </w:r>
          </w:p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齐步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(25分)</w:t>
            </w:r>
          </w:p>
        </w:tc>
        <w:tc>
          <w:tcPr>
            <w:tcW w:w="720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方向不正，上体晃动，扣4分；2、八字脚，扣2分；3、全脚掌着地，扣2分；4、腿、臂不协调，扣3分；5、步幅、步速不准确，扣2分；6、立定时身体向后仰，扣3分；7、立定靠脚时弯腿、跺脚、无力、不迅速，扣4分；8、靠脚放手不一致，扣2分；9、行进时精神不振，两眼未向前平视，扣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5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ascii="楷体_GB2312" w:eastAsia="楷体_GB2312"/>
                <w:b/>
                <w:sz w:val="15"/>
                <w:szCs w:val="15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跑步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(25分)</w:t>
            </w:r>
          </w:p>
        </w:tc>
        <w:tc>
          <w:tcPr>
            <w:tcW w:w="7200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听到预令提臂不迅速，扣4分；2、第一步不能按动作要领跃出，扣4分；3、全脚掌着地，扣2分；4、摆臂时上下打鼓，肘部外张，扣4分；5、行进时身体不协调，扣4分；6、步幅、步速不准确，扣3分；7、立定时垫步，靠脚放臂不一致，扣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ascii="楷体_GB2312" w:eastAsia="楷体_GB2312"/>
                <w:b/>
                <w:sz w:val="15"/>
                <w:szCs w:val="15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敬礼</w:t>
            </w:r>
          </w:p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(10分)</w:t>
            </w:r>
          </w:p>
        </w:tc>
        <w:tc>
          <w:tcPr>
            <w:tcW w:w="810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1、右手抬起时划弧，扣2分；</w:t>
            </w:r>
            <w:r>
              <w:rPr>
                <w:rFonts w:hint="eastAsia" w:ascii="仿宋_GB2312" w:eastAsia="仿宋_GB2312"/>
                <w:szCs w:val="21"/>
              </w:rPr>
              <w:tab/>
            </w:r>
            <w:r>
              <w:rPr>
                <w:rFonts w:hint="eastAsia" w:ascii="仿宋_GB2312" w:eastAsia="仿宋_GB2312"/>
                <w:szCs w:val="21"/>
              </w:rPr>
              <w:t>2、手腕弯曲，手心外张过大，扣2分；3、右肘不到位，右大臂与两肩未成一线，扣2分；4、歪头，上体方向不正，扣2分；5、未注视受礼者，扣2分。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90" w:type="dxa"/>
            <w:vMerge w:val="continue"/>
            <w:vAlign w:val="center"/>
          </w:tcPr>
          <w:p>
            <w:pPr>
              <w:rPr>
                <w:rFonts w:ascii="楷体_GB2312" w:eastAsia="楷体_GB2312"/>
                <w:b/>
                <w:sz w:val="15"/>
                <w:szCs w:val="15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精神</w:t>
            </w:r>
          </w:p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面貌</w:t>
            </w:r>
          </w:p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(10分)</w:t>
            </w:r>
          </w:p>
        </w:tc>
        <w:tc>
          <w:tcPr>
            <w:tcW w:w="8100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1、精神状态不好，扣2分；2、着装不符合要求，扣3分；3、姿态不端正，扣2分；4、警容不严整，扣3分。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  <w:r>
              <w:rPr>
                <w:rFonts w:hint="eastAsia" w:ascii="楷体_GB2312" w:eastAsia="楷体_GB2312"/>
                <w:b/>
                <w:sz w:val="15"/>
                <w:szCs w:val="15"/>
              </w:rPr>
              <w:t>备  注</w:t>
            </w:r>
          </w:p>
        </w:tc>
        <w:tc>
          <w:tcPr>
            <w:tcW w:w="810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以上易犯毛病每出现一次扣：0.5分——4分,总分100分。</w:t>
            </w:r>
          </w:p>
        </w:tc>
      </w:tr>
      <w:bookmarkEnd w:id="0"/>
    </w:tbl>
    <w:p>
      <w:pPr>
        <w:rPr>
          <w:rFonts w:hint="eastAsia"/>
          <w:szCs w:val="21"/>
        </w:rPr>
      </w:pPr>
    </w:p>
    <w:p/>
    <w:sectPr>
      <w:footerReference r:id="rId3" w:type="default"/>
      <w:footerReference r:id="rId4" w:type="even"/>
      <w:pgSz w:w="11906" w:h="16838"/>
      <w:pgMar w:top="1247" w:right="1417" w:bottom="1089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- 1 -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87940"/>
    <w:rsid w:val="52A87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2018-11-14T01:04:00Z</dcterms:created>
  <dc:creator>洞头人才公司</dc:creator>
  <cp:lastModifiedBy>洞头人才公司</cp:lastModifiedBy>
  <dcterms:modified xsi:type="dcterms:W3CDTF">2018-11-14T01:04:49Z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