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附件1：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2018年浙江海霞旅游文化投资股份有限公司公开招聘岗位一览表</w:t>
      </w:r>
    </w:p>
    <w:p>
      <w:pPr>
        <w:jc w:val="center"/>
        <w:rPr>
          <w:rFonts w:hint="eastAsia"/>
          <w:b/>
        </w:rPr>
      </w:pPr>
    </w:p>
    <w:tbl>
      <w:tblPr>
        <w:tblStyle w:val="5"/>
        <w:tblW w:w="13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95"/>
        <w:gridCol w:w="810"/>
        <w:gridCol w:w="810"/>
        <w:gridCol w:w="1065"/>
        <w:gridCol w:w="810"/>
        <w:gridCol w:w="1500"/>
        <w:gridCol w:w="3105"/>
        <w:gridCol w:w="900"/>
        <w:gridCol w:w="15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部门名称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职位名称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岗位代码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招考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人数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年龄要求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性别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学历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专业要求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户籍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从业经历要求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工程部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工程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0101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1979年1月1日以后出生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全日制大专及以上学历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工程管理、工程管理(工程建设管理方向）、结构工程、房屋建筑、房屋建筑工程、建筑经济管理、建筑经济管理(工程造价)、工程项目管理、建筑工程管理、建筑工程技术、土木建筑工程、土木建筑、土木工程、土木工程管理、土木工程(工程管理)、土木工程(工程项目管理)、土木工程(建筑工程)、土木工程(房建方向)、土木工程(房屋建筑工程方向)、土木工程(房屋建筑方向)、土木工程(工民建方向)、土木工程(工民建)、土木工程(工程管理方向)、土木工程(工业与民用建筑方向)、工程造价等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温州市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2年及以上工作经历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具有全日制大专学历，若本科专业相符，可报名。</w:t>
            </w:r>
          </w:p>
        </w:tc>
      </w:tr>
    </w:tbl>
    <w:p>
      <w:pPr>
        <w:rPr>
          <w:rFonts w:hint="eastAsia" w:ascii="黑体" w:hAnsi="黑体" w:eastAsia="黑体"/>
          <w:color w:val="auto"/>
          <w:spacing w:val="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- 7 -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7664"/>
    <w:rsid w:val="627A76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spacing w:val="-2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2018-08-22T02:41:00Z</dcterms:created>
  <dc:creator>洞头人才公司</dc:creator>
  <cp:lastModifiedBy>洞头人才公司</cp:lastModifiedBy>
  <dcterms:modified xsi:type="dcterms:W3CDTF">2018-08-22T02:42:28Z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