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  <w:bookmarkStart w:id="0" w:name="_GoBack"/>
      <w:r>
        <w:rPr>
          <w:rFonts w:hint="eastAsia" w:ascii="仿宋" w:hAnsi="仿宋" w:eastAsia="仿宋"/>
          <w:spacing w:val="-2"/>
          <w:sz w:val="38"/>
          <w:szCs w:val="38"/>
        </w:rPr>
        <w:t>秀洲区住房和城乡建设局单位公开招聘编外人员</w:t>
      </w:r>
    </w:p>
    <w:p>
      <w:pPr>
        <w:spacing w:line="540" w:lineRule="exact"/>
        <w:jc w:val="center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8"/>
          <w:szCs w:val="38"/>
        </w:rPr>
        <w:t>岗位要求表</w:t>
      </w:r>
    </w:p>
    <w:bookmarkEnd w:id="0"/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722"/>
        <w:gridCol w:w="2127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区住建局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大专及以上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3E44"/>
    <w:rsid w:val="1E853E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2018-08-22T08:16:00Z</dcterms:created>
  <dc:creator>ibm</dc:creator>
  <cp:lastModifiedBy>ibm</cp:lastModifiedBy>
  <dcterms:modified xsi:type="dcterms:W3CDTF">2018-08-22T08:17:17Z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