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1（</w:t>
      </w:r>
      <w:r>
        <w:rPr>
          <w:rFonts w:hint="eastAsia" w:eastAsia="仿宋"/>
          <w:kern w:val="0"/>
          <w:sz w:val="30"/>
          <w:szCs w:val="32"/>
          <w:lang w:eastAsia="zh-CN"/>
        </w:rPr>
        <w:t>请</w:t>
      </w:r>
      <w:r>
        <w:rPr>
          <w:rFonts w:hint="eastAsia" w:eastAsia="仿宋"/>
          <w:kern w:val="0"/>
          <w:sz w:val="30"/>
          <w:szCs w:val="32"/>
        </w:rPr>
        <w:t>将</w:t>
      </w:r>
      <w:r>
        <w:rPr>
          <w:rFonts w:hint="eastAsia" w:eastAsia="仿宋"/>
          <w:kern w:val="0"/>
          <w:sz w:val="30"/>
          <w:szCs w:val="32"/>
          <w:lang w:eastAsia="zh-CN"/>
        </w:rPr>
        <w:t>毕业证书原件、资格证书原件照片</w:t>
      </w:r>
      <w:r>
        <w:rPr>
          <w:rFonts w:hint="eastAsia" w:eastAsia="仿宋"/>
          <w:kern w:val="0"/>
          <w:sz w:val="30"/>
          <w:szCs w:val="32"/>
        </w:rPr>
        <w:t>发送至邮箱</w:t>
      </w:r>
      <w:r>
        <w:rPr>
          <w:rFonts w:hint="eastAsia" w:eastAsia="仿宋"/>
          <w:kern w:val="0"/>
          <w:sz w:val="30"/>
          <w:szCs w:val="32"/>
          <w:lang w:val="en-US" w:eastAsia="zh-CN"/>
        </w:rPr>
        <w:t>wyshyk@126.com</w:t>
      </w:r>
      <w:r>
        <w:rPr>
          <w:rFonts w:hint="eastAsia" w:eastAsia="仿宋"/>
          <w:kern w:val="0"/>
          <w:sz w:val="30"/>
          <w:szCs w:val="32"/>
          <w:lang w:eastAsia="zh-CN"/>
        </w:rPr>
        <w:t>）</w:t>
      </w:r>
    </w:p>
    <w:tbl>
      <w:tblPr>
        <w:tblStyle w:val="3"/>
        <w:tblpPr w:leftFromText="180" w:rightFromText="180" w:vertAnchor="text" w:horzAnchor="page" w:tblpX="1453" w:tblpY="613"/>
        <w:tblOverlap w:val="never"/>
        <w:tblW w:w="13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4"/>
        <w:gridCol w:w="367"/>
        <w:gridCol w:w="1319"/>
        <w:gridCol w:w="530"/>
        <w:gridCol w:w="890"/>
        <w:gridCol w:w="4940"/>
        <w:gridCol w:w="1992"/>
        <w:gridCol w:w="1515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经费形式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额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4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及要求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2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乡镇事业综合服务中心</w:t>
            </w:r>
          </w:p>
        </w:tc>
        <w:tc>
          <w:tcPr>
            <w:tcW w:w="3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right="-256" w:rightChars="-122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办事员男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  <w:lang w:val="en-US" w:eastAsia="zh-CN"/>
              </w:rPr>
              <w:t>①</w:t>
            </w:r>
          </w:p>
        </w:tc>
        <w:tc>
          <w:tcPr>
            <w:tcW w:w="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全日制普通高校本科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4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专业不限。</w:t>
            </w:r>
          </w:p>
        </w:tc>
        <w:tc>
          <w:tcPr>
            <w:tcW w:w="1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wyshyk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@126.com</w:t>
            </w:r>
          </w:p>
        </w:tc>
        <w:tc>
          <w:tcPr>
            <w:tcW w:w="15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0579-87660842</w:t>
            </w:r>
          </w:p>
        </w:tc>
        <w:tc>
          <w:tcPr>
            <w:tcW w:w="1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2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办事员女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  <w:lang w:val="en-US" w:eastAsia="zh-CN"/>
              </w:rPr>
              <w:t>①</w:t>
            </w:r>
          </w:p>
        </w:tc>
        <w:tc>
          <w:tcPr>
            <w:tcW w:w="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200"/>
              <w:jc w:val="left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2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办事员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  <w:lang w:val="en-US" w:eastAsia="zh-CN"/>
              </w:rPr>
              <w:t>①</w:t>
            </w:r>
          </w:p>
        </w:tc>
        <w:tc>
          <w:tcPr>
            <w:tcW w:w="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200"/>
              <w:jc w:val="left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200"/>
              <w:jc w:val="left"/>
              <w:textAlignment w:val="top"/>
              <w:rPr>
                <w:rStyle w:val="4"/>
                <w:rFonts w:hint="default"/>
                <w:lang w:bidi="ar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2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办事员男</w:t>
            </w:r>
            <w:r>
              <w:rPr>
                <w:rFonts w:hint="default" w:ascii="Calibri" w:hAnsi="Calibri" w:cs="Calibri"/>
                <w:color w:val="000000"/>
                <w:kern w:val="2"/>
                <w:sz w:val="20"/>
                <w:szCs w:val="20"/>
                <w:lang w:val="en-US" w:eastAsia="zh-CN" w:bidi="ar-SA"/>
              </w:rPr>
              <w:t>②</w:t>
            </w:r>
          </w:p>
        </w:tc>
        <w:tc>
          <w:tcPr>
            <w:tcW w:w="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200"/>
              <w:jc w:val="left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20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具有有效会计从业资格或具有会计初级及以上专业技术资格。</w:t>
            </w: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2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办事员女</w:t>
            </w:r>
            <w:r>
              <w:rPr>
                <w:rFonts w:hint="default" w:ascii="Calibri" w:hAnsi="Calibri" w:cs="Calibri"/>
                <w:color w:val="000000"/>
                <w:kern w:val="2"/>
                <w:sz w:val="20"/>
                <w:szCs w:val="20"/>
                <w:lang w:val="en-US" w:eastAsia="zh-CN" w:bidi="ar-SA"/>
              </w:rPr>
              <w:t>②</w:t>
            </w:r>
          </w:p>
        </w:tc>
        <w:tc>
          <w:tcPr>
            <w:tcW w:w="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200"/>
              <w:jc w:val="left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200"/>
              <w:jc w:val="left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2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办事员</w:t>
            </w:r>
            <w:r>
              <w:rPr>
                <w:rFonts w:hint="default" w:ascii="Calibri" w:hAnsi="Calibri" w:cs="Calibri"/>
                <w:color w:val="000000"/>
                <w:kern w:val="2"/>
                <w:sz w:val="20"/>
                <w:szCs w:val="20"/>
                <w:lang w:val="en-US" w:eastAsia="zh-CN" w:bidi="ar-SA"/>
              </w:rPr>
              <w:t>②</w:t>
            </w:r>
          </w:p>
        </w:tc>
        <w:tc>
          <w:tcPr>
            <w:tcW w:w="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after="200"/>
              <w:jc w:val="left"/>
              <w:textAlignment w:val="top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向服务满两年的在岗武义大学生村官或服务满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6年、离岗3年内的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大学生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村官。年度考核均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称职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及以上。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499461868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@qq.com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0579-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87763176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录用后需在乡镇服务满八年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861" w:right="941" w:bottom="1304" w:left="94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803BD"/>
    <w:rsid w:val="6D535020"/>
    <w:rsid w:val="791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2018-07-13T01:21:00Z</dcterms:created>
  <dc:creator>Administrator</dc:creator>
  <cp:lastModifiedBy>Administrator</cp:lastModifiedBy>
  <dcterms:modified xsi:type="dcterms:W3CDTF">2018-07-13T01:21:34Z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