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3D" w:rsidRDefault="00EB7F3D" w:rsidP="00EB7F3D">
      <w:pPr>
        <w:pStyle w:val="a3"/>
        <w:spacing w:line="525" w:lineRule="atLeast"/>
        <w:ind w:firstLine="480"/>
        <w:jc w:val="center"/>
        <w:rPr>
          <w:rFonts w:ascii="黑体" w:eastAsia="黑体" w:hAnsi="黑体"/>
          <w:sz w:val="36"/>
          <w:szCs w:val="36"/>
        </w:rPr>
      </w:pPr>
      <w:r w:rsidRPr="00EB7F3D">
        <w:rPr>
          <w:rFonts w:ascii="黑体" w:eastAsia="黑体" w:hAnsi="黑体" w:hint="eastAsia"/>
          <w:sz w:val="36"/>
          <w:szCs w:val="36"/>
        </w:rPr>
        <w:t>2018年海宁市各级机关单位考试录用公务员</w:t>
      </w:r>
    </w:p>
    <w:p w:rsidR="00EB7F3D" w:rsidRPr="00EB7F3D" w:rsidRDefault="00EB7F3D" w:rsidP="00EB7F3D">
      <w:pPr>
        <w:pStyle w:val="a3"/>
        <w:spacing w:line="525" w:lineRule="atLeast"/>
        <w:ind w:firstLine="480"/>
        <w:jc w:val="center"/>
        <w:rPr>
          <w:rFonts w:ascii="黑体" w:eastAsia="黑体" w:hAnsi="黑体"/>
          <w:sz w:val="36"/>
          <w:szCs w:val="36"/>
        </w:rPr>
      </w:pPr>
      <w:r w:rsidRPr="00EB7F3D">
        <w:rPr>
          <w:rFonts w:ascii="黑体" w:eastAsia="黑体" w:hAnsi="黑体" w:hint="eastAsia"/>
          <w:sz w:val="36"/>
          <w:szCs w:val="36"/>
        </w:rPr>
        <w:t>考察工作结束后有关注意事项</w:t>
      </w:r>
    </w:p>
    <w:p w:rsidR="00EB7F3D" w:rsidRDefault="00EB7F3D" w:rsidP="00F4527A">
      <w:pPr>
        <w:pStyle w:val="a3"/>
        <w:spacing w:line="525" w:lineRule="atLeast"/>
        <w:ind w:firstLine="480"/>
        <w:rPr>
          <w:rFonts w:ascii="仿宋" w:eastAsia="仿宋" w:hAnsi="仿宋"/>
          <w:sz w:val="32"/>
          <w:szCs w:val="32"/>
        </w:rPr>
      </w:pP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333333"/>
          <w:sz w:val="32"/>
          <w:szCs w:val="32"/>
        </w:rPr>
        <w:t> </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2018年海宁市各级机关单位考试录用公务员考察工作已经结束。为保证按时顺利完成考试录用后续工作，现将有关需明确的事项通知如下：</w:t>
      </w:r>
    </w:p>
    <w:p w:rsidR="00F4527A" w:rsidRDefault="00F4527A" w:rsidP="00F4527A">
      <w:pPr>
        <w:pStyle w:val="a3"/>
        <w:spacing w:line="525" w:lineRule="atLeast"/>
        <w:ind w:firstLine="480"/>
        <w:rPr>
          <w:rFonts w:ascii="微软雅黑" w:eastAsia="微软雅黑" w:hAnsi="微软雅黑"/>
          <w:color w:val="333333"/>
        </w:rPr>
      </w:pPr>
      <w:r>
        <w:rPr>
          <w:rFonts w:ascii="黑体" w:eastAsia="黑体" w:hAnsi="黑体" w:hint="eastAsia"/>
          <w:color w:val="000000"/>
          <w:sz w:val="30"/>
          <w:szCs w:val="30"/>
        </w:rPr>
        <w:t>一、档案接收。</w:t>
      </w:r>
      <w:r>
        <w:rPr>
          <w:rFonts w:ascii="仿宋_GB2312" w:eastAsia="仿宋_GB2312" w:hAnsi="微软雅黑" w:hint="eastAsia"/>
          <w:color w:val="000000"/>
          <w:sz w:val="30"/>
          <w:szCs w:val="30"/>
        </w:rPr>
        <w:t>考察结束后，我局将对考察合格人员分批拟录用公示，并及时办理个人档案接收事宜。具体为：</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（一）对非普通高校应届毕业生身份人员，</w:t>
      </w:r>
      <w:r w:rsidR="006724F5">
        <w:rPr>
          <w:rFonts w:ascii="仿宋_GB2312" w:eastAsia="仿宋_GB2312" w:hAnsi="微软雅黑" w:hint="eastAsia"/>
          <w:color w:val="000000"/>
          <w:sz w:val="30"/>
          <w:szCs w:val="30"/>
        </w:rPr>
        <w:t>近期将</w:t>
      </w:r>
      <w:r>
        <w:rPr>
          <w:rFonts w:ascii="仿宋_GB2312" w:eastAsia="仿宋_GB2312" w:hAnsi="微软雅黑" w:hint="eastAsia"/>
          <w:color w:val="000000"/>
          <w:sz w:val="30"/>
          <w:szCs w:val="30"/>
        </w:rPr>
        <w:t>发函调档。</w:t>
      </w:r>
      <w:r w:rsidR="006724F5">
        <w:rPr>
          <w:rFonts w:ascii="仿宋_GB2312" w:eastAsia="仿宋_GB2312" w:hAnsi="微软雅黑" w:hint="eastAsia"/>
          <w:color w:val="000000"/>
          <w:sz w:val="30"/>
          <w:szCs w:val="30"/>
        </w:rPr>
        <w:t>请</w:t>
      </w:r>
      <w:r>
        <w:rPr>
          <w:rFonts w:ascii="仿宋_GB2312" w:eastAsia="仿宋_GB2312" w:hAnsi="微软雅黑" w:hint="eastAsia"/>
          <w:color w:val="000000"/>
          <w:sz w:val="30"/>
          <w:szCs w:val="30"/>
        </w:rPr>
        <w:t>及时联系档案保管单位，查询关注调档情况。如有人事代理等相关手续尚未办结的，请联系档案保管单位抓紧办理，以免延误调档。并请再次确认本人《考试录用公务员资格复审考生情况登记表》填写的人事档案保管单位信息是否正确，如发现与实际情况不符，请及时致电联系更正后由我局重新发函。</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（二）对普通高校应届毕业生身份人员，一般不再另行发函调档，由其所在院校在毕业前统一直接寄至浙江省海宁市人力资源和社会保障局人才</w:t>
      </w:r>
      <w:r w:rsidR="00FF77FB">
        <w:rPr>
          <w:rFonts w:ascii="仿宋_GB2312" w:eastAsia="仿宋_GB2312" w:hAnsi="微软雅黑" w:hint="eastAsia"/>
          <w:color w:val="000000"/>
          <w:sz w:val="30"/>
          <w:szCs w:val="30"/>
        </w:rPr>
        <w:t>市场</w:t>
      </w:r>
      <w:r>
        <w:rPr>
          <w:rFonts w:ascii="仿宋_GB2312" w:eastAsia="仿宋_GB2312" w:hAnsi="微软雅黑" w:hint="eastAsia"/>
          <w:color w:val="000000"/>
          <w:sz w:val="30"/>
          <w:szCs w:val="30"/>
        </w:rPr>
        <w:t>管理办公室（地址：浙江省海宁市海州东路548号，邮编：314400）。如需发函，请及早致电告知。</w:t>
      </w:r>
    </w:p>
    <w:p w:rsidR="00F4527A" w:rsidRDefault="00F4527A" w:rsidP="00F4527A">
      <w:pPr>
        <w:pStyle w:val="a3"/>
        <w:spacing w:line="525" w:lineRule="atLeast"/>
        <w:ind w:firstLine="480"/>
        <w:rPr>
          <w:rFonts w:ascii="微软雅黑" w:eastAsia="微软雅黑" w:hAnsi="微软雅黑"/>
          <w:color w:val="333333"/>
        </w:rPr>
      </w:pPr>
      <w:r>
        <w:rPr>
          <w:rFonts w:ascii="黑体" w:eastAsia="黑体" w:hAnsi="黑体" w:hint="eastAsia"/>
          <w:color w:val="000000"/>
          <w:sz w:val="30"/>
          <w:szCs w:val="30"/>
        </w:rPr>
        <w:t>二、毕业生报到证开具。</w:t>
      </w:r>
      <w:r>
        <w:rPr>
          <w:rFonts w:ascii="仿宋_GB2312" w:eastAsia="仿宋_GB2312" w:hAnsi="微软雅黑" w:hint="eastAsia"/>
          <w:color w:val="000000"/>
          <w:sz w:val="30"/>
          <w:szCs w:val="30"/>
        </w:rPr>
        <w:t>普通高校应届毕业生报到证的报到单位抬头统一写“海宁市人力资源和社会保障局”。</w:t>
      </w:r>
    </w:p>
    <w:p w:rsidR="00F4527A" w:rsidRDefault="00F4527A" w:rsidP="00F4527A">
      <w:pPr>
        <w:pStyle w:val="a3"/>
        <w:spacing w:line="525" w:lineRule="atLeast"/>
        <w:ind w:firstLine="480"/>
        <w:rPr>
          <w:rFonts w:ascii="微软雅黑" w:eastAsia="微软雅黑" w:hAnsi="微软雅黑"/>
          <w:color w:val="333333"/>
        </w:rPr>
      </w:pPr>
      <w:r>
        <w:rPr>
          <w:rFonts w:ascii="黑体" w:eastAsia="黑体" w:hAnsi="黑体" w:hint="eastAsia"/>
          <w:color w:val="000000"/>
          <w:sz w:val="30"/>
          <w:szCs w:val="30"/>
        </w:rPr>
        <w:lastRenderedPageBreak/>
        <w:t>三、毕业生就业协议书签订。</w:t>
      </w:r>
      <w:r>
        <w:rPr>
          <w:rFonts w:ascii="仿宋_GB2312" w:eastAsia="仿宋_GB2312" w:hAnsi="微软雅黑" w:hint="eastAsia"/>
          <w:color w:val="000000"/>
          <w:sz w:val="30"/>
          <w:szCs w:val="30"/>
        </w:rPr>
        <w:t>普通高校应届毕业生确需签订就业协议书的，待公示期满后，可持空白就业协议书到招录单位和我局人才</w:t>
      </w:r>
      <w:r w:rsidR="00FF77FB">
        <w:rPr>
          <w:rFonts w:ascii="仿宋_GB2312" w:eastAsia="仿宋_GB2312" w:hAnsi="微软雅黑" w:hint="eastAsia"/>
          <w:color w:val="000000"/>
          <w:sz w:val="30"/>
          <w:szCs w:val="30"/>
        </w:rPr>
        <w:t>市场</w:t>
      </w:r>
      <w:r>
        <w:rPr>
          <w:rFonts w:ascii="仿宋_GB2312" w:eastAsia="仿宋_GB2312" w:hAnsi="微软雅黑" w:hint="eastAsia"/>
          <w:color w:val="000000"/>
          <w:sz w:val="30"/>
          <w:szCs w:val="30"/>
        </w:rPr>
        <w:t>管理办公室签章。</w:t>
      </w:r>
    </w:p>
    <w:p w:rsidR="00F4527A" w:rsidRDefault="006724F5" w:rsidP="00F4527A">
      <w:pPr>
        <w:pStyle w:val="a3"/>
        <w:spacing w:line="525" w:lineRule="atLeast"/>
        <w:ind w:firstLine="480"/>
        <w:rPr>
          <w:rFonts w:ascii="微软雅黑" w:eastAsia="微软雅黑" w:hAnsi="微软雅黑"/>
          <w:color w:val="333333"/>
        </w:rPr>
      </w:pPr>
      <w:r>
        <w:rPr>
          <w:rFonts w:ascii="黑体" w:eastAsia="黑体" w:hAnsi="黑体" w:hint="eastAsia"/>
          <w:color w:val="000000"/>
          <w:sz w:val="30"/>
          <w:szCs w:val="30"/>
        </w:rPr>
        <w:t>四</w:t>
      </w:r>
      <w:r w:rsidR="00F4527A">
        <w:rPr>
          <w:rFonts w:ascii="黑体" w:eastAsia="黑体" w:hAnsi="黑体" w:hint="eastAsia"/>
          <w:color w:val="000000"/>
          <w:sz w:val="30"/>
          <w:szCs w:val="30"/>
        </w:rPr>
        <w:t>、录用报到</w:t>
      </w:r>
      <w:r w:rsidR="00F4527A">
        <w:rPr>
          <w:rFonts w:ascii="仿宋_GB2312" w:eastAsia="仿宋_GB2312" w:hAnsi="微软雅黑" w:hint="eastAsia"/>
          <w:color w:val="000000"/>
          <w:sz w:val="30"/>
          <w:szCs w:val="30"/>
        </w:rPr>
        <w:t>。今年的录用报到时间预计将较往年提前，其中已完成拟录用公示的第一批非应届生身份的人员，</w:t>
      </w:r>
      <w:r>
        <w:rPr>
          <w:rFonts w:ascii="仿宋_GB2312" w:eastAsia="仿宋_GB2312" w:hAnsi="微软雅黑" w:hint="eastAsia"/>
          <w:color w:val="000000"/>
          <w:sz w:val="30"/>
          <w:szCs w:val="30"/>
        </w:rPr>
        <w:t>拟</w:t>
      </w:r>
      <w:r w:rsidR="00F4527A">
        <w:rPr>
          <w:rFonts w:ascii="仿宋_GB2312" w:eastAsia="仿宋_GB2312" w:hAnsi="微软雅黑" w:hint="eastAsia"/>
          <w:color w:val="000000"/>
          <w:sz w:val="30"/>
          <w:szCs w:val="30"/>
        </w:rPr>
        <w:t>于6月份办理录用报到手续。请注意掌握时间，及时妥善办理好与现工作单位的工作交接、离职等手续。</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联系电话：0573-89232899</w:t>
      </w:r>
      <w:r w:rsidR="00FF77FB">
        <w:rPr>
          <w:rFonts w:ascii="仿宋_GB2312" w:eastAsia="仿宋_GB2312" w:hAnsi="微软雅黑" w:hint="eastAsia"/>
          <w:color w:val="000000"/>
          <w:sz w:val="30"/>
          <w:szCs w:val="30"/>
        </w:rPr>
        <w:t>（公管科）</w:t>
      </w:r>
      <w:bookmarkStart w:id="0" w:name="_GoBack"/>
      <w:bookmarkEnd w:id="0"/>
    </w:p>
    <w:p w:rsidR="00F4527A" w:rsidRDefault="00FF77FB"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 xml:space="preserve">          0573-89232725（人才市场管理办公室）</w:t>
      </w:r>
      <w:r w:rsidR="00F4527A">
        <w:rPr>
          <w:rFonts w:ascii="仿宋_GB2312" w:eastAsia="仿宋_GB2312" w:hAnsi="微软雅黑" w:hint="eastAsia"/>
          <w:color w:val="000000"/>
          <w:sz w:val="30"/>
          <w:szCs w:val="30"/>
        </w:rPr>
        <w:t> </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 </w:t>
      </w:r>
    </w:p>
    <w:p w:rsidR="00F4527A" w:rsidRDefault="00F4527A" w:rsidP="00F4527A">
      <w:pPr>
        <w:pStyle w:val="a3"/>
        <w:spacing w:line="525" w:lineRule="atLeast"/>
        <w:ind w:firstLine="480"/>
        <w:rPr>
          <w:rFonts w:ascii="微软雅黑" w:eastAsia="微软雅黑" w:hAnsi="微软雅黑"/>
          <w:color w:val="333333"/>
        </w:rPr>
      </w:pPr>
      <w:r>
        <w:rPr>
          <w:rFonts w:ascii="仿宋_GB2312" w:eastAsia="仿宋_GB2312" w:hAnsi="微软雅黑" w:hint="eastAsia"/>
          <w:color w:val="000000"/>
          <w:sz w:val="30"/>
          <w:szCs w:val="30"/>
        </w:rPr>
        <w:t> </w:t>
      </w:r>
      <w:r w:rsidR="00CE1BF5">
        <w:rPr>
          <w:rFonts w:ascii="仿宋_GB2312" w:eastAsia="仿宋_GB2312" w:hAnsi="微软雅黑" w:hint="eastAsia"/>
          <w:color w:val="000000"/>
          <w:sz w:val="30"/>
          <w:szCs w:val="30"/>
        </w:rPr>
        <w:t xml:space="preserve">                          </w:t>
      </w:r>
      <w:r w:rsidR="00A1741A">
        <w:rPr>
          <w:rFonts w:ascii="仿宋_GB2312" w:eastAsia="仿宋_GB2312" w:hAnsi="微软雅黑" w:hint="eastAsia"/>
          <w:color w:val="000000"/>
          <w:sz w:val="30"/>
          <w:szCs w:val="30"/>
        </w:rPr>
        <w:t xml:space="preserve"> </w:t>
      </w:r>
      <w:r w:rsidR="00CE1BF5">
        <w:rPr>
          <w:rFonts w:ascii="仿宋_GB2312" w:eastAsia="仿宋_GB2312" w:hAnsi="微软雅黑" w:hint="eastAsia"/>
          <w:color w:val="000000"/>
          <w:sz w:val="30"/>
          <w:szCs w:val="30"/>
        </w:rPr>
        <w:t xml:space="preserve">   中共海宁市委组织部</w:t>
      </w:r>
    </w:p>
    <w:p w:rsidR="00F4527A" w:rsidRDefault="00F4527A" w:rsidP="00F4527A">
      <w:pPr>
        <w:pStyle w:val="a3"/>
        <w:spacing w:line="525" w:lineRule="atLeast"/>
        <w:ind w:firstLine="480"/>
        <w:jc w:val="right"/>
        <w:rPr>
          <w:rFonts w:ascii="微软雅黑" w:eastAsia="微软雅黑" w:hAnsi="微软雅黑"/>
          <w:color w:val="333333"/>
        </w:rPr>
      </w:pPr>
      <w:r>
        <w:rPr>
          <w:rFonts w:ascii="仿宋_GB2312" w:eastAsia="仿宋_GB2312" w:hAnsi="微软雅黑" w:hint="eastAsia"/>
          <w:color w:val="000000"/>
          <w:sz w:val="30"/>
          <w:szCs w:val="30"/>
        </w:rPr>
        <w:t>海宁市人力资源和社会保障局</w:t>
      </w:r>
    </w:p>
    <w:p w:rsidR="00F4527A" w:rsidRDefault="00F4527A" w:rsidP="00DE1CC8">
      <w:pPr>
        <w:pStyle w:val="a3"/>
        <w:spacing w:line="525" w:lineRule="atLeast"/>
        <w:ind w:right="300" w:firstLine="480"/>
        <w:jc w:val="right"/>
        <w:rPr>
          <w:rFonts w:ascii="微软雅黑" w:eastAsia="微软雅黑" w:hAnsi="微软雅黑"/>
          <w:color w:val="333333"/>
        </w:rPr>
      </w:pPr>
      <w:r>
        <w:rPr>
          <w:rFonts w:ascii="仿宋_GB2312" w:eastAsia="仿宋_GB2312" w:hAnsi="微软雅黑" w:hint="eastAsia"/>
          <w:color w:val="000000"/>
          <w:sz w:val="30"/>
          <w:szCs w:val="30"/>
        </w:rPr>
        <w:t>2018年5月</w:t>
      </w:r>
      <w:r w:rsidR="00DE1CC8">
        <w:rPr>
          <w:rFonts w:ascii="仿宋_GB2312" w:eastAsia="仿宋_GB2312" w:hAnsi="微软雅黑" w:hint="eastAsia"/>
          <w:color w:val="000000"/>
          <w:sz w:val="30"/>
          <w:szCs w:val="30"/>
        </w:rPr>
        <w:t>15</w:t>
      </w:r>
      <w:r>
        <w:rPr>
          <w:rFonts w:ascii="仿宋_GB2312" w:eastAsia="仿宋_GB2312" w:hAnsi="微软雅黑" w:hint="eastAsia"/>
          <w:color w:val="000000"/>
          <w:sz w:val="30"/>
          <w:szCs w:val="30"/>
        </w:rPr>
        <w:t>日</w:t>
      </w:r>
    </w:p>
    <w:p w:rsidR="00784DD8" w:rsidRDefault="00784DD8"/>
    <w:sectPr w:rsidR="00784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BB" w:rsidRDefault="002D6EBB" w:rsidP="00B4026D">
      <w:r>
        <w:separator/>
      </w:r>
    </w:p>
  </w:endnote>
  <w:endnote w:type="continuationSeparator" w:id="0">
    <w:p w:rsidR="002D6EBB" w:rsidRDefault="002D6EBB" w:rsidP="00B4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BB" w:rsidRDefault="002D6EBB" w:rsidP="00B4026D">
      <w:r>
        <w:separator/>
      </w:r>
    </w:p>
  </w:footnote>
  <w:footnote w:type="continuationSeparator" w:id="0">
    <w:p w:rsidR="002D6EBB" w:rsidRDefault="002D6EBB" w:rsidP="00B4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7A"/>
    <w:rsid w:val="00060FB1"/>
    <w:rsid w:val="000A16FB"/>
    <w:rsid w:val="00121056"/>
    <w:rsid w:val="001231E3"/>
    <w:rsid w:val="00160567"/>
    <w:rsid w:val="00236592"/>
    <w:rsid w:val="002647CE"/>
    <w:rsid w:val="002C3E8D"/>
    <w:rsid w:val="002D6EBB"/>
    <w:rsid w:val="002E0746"/>
    <w:rsid w:val="00330FA8"/>
    <w:rsid w:val="003423CB"/>
    <w:rsid w:val="003A3D91"/>
    <w:rsid w:val="003E7F79"/>
    <w:rsid w:val="004120D7"/>
    <w:rsid w:val="005012C0"/>
    <w:rsid w:val="005D6345"/>
    <w:rsid w:val="005E6902"/>
    <w:rsid w:val="00610B97"/>
    <w:rsid w:val="006724F5"/>
    <w:rsid w:val="00672E65"/>
    <w:rsid w:val="006F4354"/>
    <w:rsid w:val="00732AAD"/>
    <w:rsid w:val="0075031E"/>
    <w:rsid w:val="00784DD8"/>
    <w:rsid w:val="007F394B"/>
    <w:rsid w:val="00803300"/>
    <w:rsid w:val="00835A7D"/>
    <w:rsid w:val="008453F7"/>
    <w:rsid w:val="00847FB5"/>
    <w:rsid w:val="00852CDE"/>
    <w:rsid w:val="0087061B"/>
    <w:rsid w:val="0087390F"/>
    <w:rsid w:val="0096235E"/>
    <w:rsid w:val="009679BB"/>
    <w:rsid w:val="009D62BC"/>
    <w:rsid w:val="00A04345"/>
    <w:rsid w:val="00A1741A"/>
    <w:rsid w:val="00A37AF0"/>
    <w:rsid w:val="00A42AB5"/>
    <w:rsid w:val="00A55F1D"/>
    <w:rsid w:val="00AB6B1F"/>
    <w:rsid w:val="00AC7F02"/>
    <w:rsid w:val="00B02E7A"/>
    <w:rsid w:val="00B25A82"/>
    <w:rsid w:val="00B4026D"/>
    <w:rsid w:val="00B5171F"/>
    <w:rsid w:val="00BB0814"/>
    <w:rsid w:val="00BC4B7B"/>
    <w:rsid w:val="00C03A17"/>
    <w:rsid w:val="00C653EA"/>
    <w:rsid w:val="00CB203D"/>
    <w:rsid w:val="00CB7ED3"/>
    <w:rsid w:val="00CE1BF5"/>
    <w:rsid w:val="00CF1E99"/>
    <w:rsid w:val="00D3793D"/>
    <w:rsid w:val="00D71327"/>
    <w:rsid w:val="00D8684D"/>
    <w:rsid w:val="00DC0262"/>
    <w:rsid w:val="00DD3769"/>
    <w:rsid w:val="00DE1CC8"/>
    <w:rsid w:val="00DE3ABC"/>
    <w:rsid w:val="00E12A6C"/>
    <w:rsid w:val="00E55342"/>
    <w:rsid w:val="00E74F0E"/>
    <w:rsid w:val="00E77588"/>
    <w:rsid w:val="00EB7F3D"/>
    <w:rsid w:val="00EC722F"/>
    <w:rsid w:val="00EE2209"/>
    <w:rsid w:val="00F4527A"/>
    <w:rsid w:val="00F463BC"/>
    <w:rsid w:val="00F5323E"/>
    <w:rsid w:val="00FF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27A"/>
    <w:pPr>
      <w:widowControl/>
      <w:jc w:val="left"/>
    </w:pPr>
    <w:rPr>
      <w:rFonts w:ascii="宋体" w:eastAsia="宋体" w:hAnsi="宋体" w:cs="宋体"/>
      <w:kern w:val="0"/>
      <w:sz w:val="24"/>
      <w:szCs w:val="24"/>
    </w:rPr>
  </w:style>
  <w:style w:type="character" w:styleId="a4">
    <w:name w:val="Hyperlink"/>
    <w:basedOn w:val="a0"/>
    <w:uiPriority w:val="99"/>
    <w:unhideWhenUsed/>
    <w:rsid w:val="00F4527A"/>
    <w:rPr>
      <w:color w:val="0000FF" w:themeColor="hyperlink"/>
      <w:u w:val="single"/>
    </w:rPr>
  </w:style>
  <w:style w:type="paragraph" w:styleId="a5">
    <w:name w:val="header"/>
    <w:basedOn w:val="a"/>
    <w:link w:val="Char"/>
    <w:uiPriority w:val="99"/>
    <w:unhideWhenUsed/>
    <w:rsid w:val="00B40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026D"/>
    <w:rPr>
      <w:sz w:val="18"/>
      <w:szCs w:val="18"/>
    </w:rPr>
  </w:style>
  <w:style w:type="paragraph" w:styleId="a6">
    <w:name w:val="footer"/>
    <w:basedOn w:val="a"/>
    <w:link w:val="Char0"/>
    <w:uiPriority w:val="99"/>
    <w:unhideWhenUsed/>
    <w:rsid w:val="00B4026D"/>
    <w:pPr>
      <w:tabs>
        <w:tab w:val="center" w:pos="4153"/>
        <w:tab w:val="right" w:pos="8306"/>
      </w:tabs>
      <w:snapToGrid w:val="0"/>
      <w:jc w:val="left"/>
    </w:pPr>
    <w:rPr>
      <w:sz w:val="18"/>
      <w:szCs w:val="18"/>
    </w:rPr>
  </w:style>
  <w:style w:type="character" w:customStyle="1" w:styleId="Char0">
    <w:name w:val="页脚 Char"/>
    <w:basedOn w:val="a0"/>
    <w:link w:val="a6"/>
    <w:uiPriority w:val="99"/>
    <w:rsid w:val="00B402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27A"/>
    <w:pPr>
      <w:widowControl/>
      <w:jc w:val="left"/>
    </w:pPr>
    <w:rPr>
      <w:rFonts w:ascii="宋体" w:eastAsia="宋体" w:hAnsi="宋体" w:cs="宋体"/>
      <w:kern w:val="0"/>
      <w:sz w:val="24"/>
      <w:szCs w:val="24"/>
    </w:rPr>
  </w:style>
  <w:style w:type="character" w:styleId="a4">
    <w:name w:val="Hyperlink"/>
    <w:basedOn w:val="a0"/>
    <w:uiPriority w:val="99"/>
    <w:unhideWhenUsed/>
    <w:rsid w:val="00F4527A"/>
    <w:rPr>
      <w:color w:val="0000FF" w:themeColor="hyperlink"/>
      <w:u w:val="single"/>
    </w:rPr>
  </w:style>
  <w:style w:type="paragraph" w:styleId="a5">
    <w:name w:val="header"/>
    <w:basedOn w:val="a"/>
    <w:link w:val="Char"/>
    <w:uiPriority w:val="99"/>
    <w:unhideWhenUsed/>
    <w:rsid w:val="00B40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026D"/>
    <w:rPr>
      <w:sz w:val="18"/>
      <w:szCs w:val="18"/>
    </w:rPr>
  </w:style>
  <w:style w:type="paragraph" w:styleId="a6">
    <w:name w:val="footer"/>
    <w:basedOn w:val="a"/>
    <w:link w:val="Char0"/>
    <w:uiPriority w:val="99"/>
    <w:unhideWhenUsed/>
    <w:rsid w:val="00B4026D"/>
    <w:pPr>
      <w:tabs>
        <w:tab w:val="center" w:pos="4153"/>
        <w:tab w:val="right" w:pos="8306"/>
      </w:tabs>
      <w:snapToGrid w:val="0"/>
      <w:jc w:val="left"/>
    </w:pPr>
    <w:rPr>
      <w:sz w:val="18"/>
      <w:szCs w:val="18"/>
    </w:rPr>
  </w:style>
  <w:style w:type="character" w:customStyle="1" w:styleId="Char0">
    <w:name w:val="页脚 Char"/>
    <w:basedOn w:val="a0"/>
    <w:link w:val="a6"/>
    <w:uiPriority w:val="99"/>
    <w:rsid w:val="00B402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85560">
      <w:bodyDiv w:val="1"/>
      <w:marLeft w:val="0"/>
      <w:marRight w:val="0"/>
      <w:marTop w:val="0"/>
      <w:marBottom w:val="0"/>
      <w:divBdr>
        <w:top w:val="none" w:sz="0" w:space="0" w:color="auto"/>
        <w:left w:val="none" w:sz="0" w:space="0" w:color="auto"/>
        <w:bottom w:val="none" w:sz="0" w:space="0" w:color="auto"/>
        <w:right w:val="none" w:sz="0" w:space="0" w:color="auto"/>
      </w:divBdr>
      <w:divsChild>
        <w:div w:id="913200520">
          <w:marLeft w:val="0"/>
          <w:marRight w:val="0"/>
          <w:marTop w:val="0"/>
          <w:marBottom w:val="0"/>
          <w:divBdr>
            <w:top w:val="none" w:sz="0" w:space="0" w:color="auto"/>
            <w:left w:val="none" w:sz="0" w:space="0" w:color="auto"/>
            <w:bottom w:val="none" w:sz="0" w:space="0" w:color="auto"/>
            <w:right w:val="none" w:sz="0" w:space="0" w:color="auto"/>
          </w:divBdr>
          <w:divsChild>
            <w:div w:id="1579746659">
              <w:marLeft w:val="0"/>
              <w:marRight w:val="0"/>
              <w:marTop w:val="0"/>
              <w:marBottom w:val="0"/>
              <w:divBdr>
                <w:top w:val="none" w:sz="0" w:space="0" w:color="auto"/>
                <w:left w:val="none" w:sz="0" w:space="0" w:color="auto"/>
                <w:bottom w:val="none" w:sz="0" w:space="0" w:color="auto"/>
                <w:right w:val="none" w:sz="0" w:space="0" w:color="auto"/>
              </w:divBdr>
              <w:divsChild>
                <w:div w:id="1301380627">
                  <w:marLeft w:val="0"/>
                  <w:marRight w:val="0"/>
                  <w:marTop w:val="0"/>
                  <w:marBottom w:val="0"/>
                  <w:divBdr>
                    <w:top w:val="none" w:sz="0" w:space="0" w:color="auto"/>
                    <w:left w:val="none" w:sz="0" w:space="0" w:color="auto"/>
                    <w:bottom w:val="none" w:sz="0" w:space="0" w:color="auto"/>
                    <w:right w:val="none" w:sz="0" w:space="0" w:color="auto"/>
                  </w:divBdr>
                  <w:divsChild>
                    <w:div w:id="11470889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115</Words>
  <Characters>660</Characters>
  <Application>Microsoft Office Word</Application>
  <DocSecurity>0</DocSecurity>
  <Lines>5</Lines>
  <Paragraphs>1</Paragraphs>
  <ScaleCrop>false</ScaleCrop>
  <Company>Hewlett-Packard Company</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费笑飞</dc:creator>
  <cp:lastModifiedBy>费笑飞</cp:lastModifiedBy>
  <cp:revision>6</cp:revision>
  <cp:lastPrinted>2018-05-15T08:48:00Z</cp:lastPrinted>
  <dcterms:created xsi:type="dcterms:W3CDTF">2018-05-15T08:01:00Z</dcterms:created>
  <dcterms:modified xsi:type="dcterms:W3CDTF">2018-05-15T10:57:00Z</dcterms:modified>
</cp:coreProperties>
</file>