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3BE" w:rsidRPr="0057017C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  <w:r w:rsidRPr="0057017C">
        <w:rPr>
          <w:rFonts w:ascii="仿宋_GB2312" w:eastAsia="仿宋_GB2312" w:hint="eastAsia"/>
          <w:kern w:val="0"/>
          <w:sz w:val="24"/>
        </w:rPr>
        <w:t>附件2</w:t>
      </w:r>
    </w:p>
    <w:tbl>
      <w:tblPr>
        <w:tblW w:w="10108" w:type="dxa"/>
        <w:tblInd w:w="-252" w:type="dxa"/>
        <w:tblLayout w:type="fixed"/>
        <w:tblLook w:val="0000"/>
      </w:tblPr>
      <w:tblGrid>
        <w:gridCol w:w="1108"/>
        <w:gridCol w:w="739"/>
        <w:gridCol w:w="2308"/>
        <w:gridCol w:w="5221"/>
        <w:gridCol w:w="732"/>
      </w:tblGrid>
      <w:tr w:rsidR="00F173BE" w:rsidRPr="0057017C" w:rsidTr="001C5F48">
        <w:trPr>
          <w:trHeight w:val="494"/>
        </w:trPr>
        <w:tc>
          <w:tcPr>
            <w:tcW w:w="101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 w:hAnsi="宋体"/>
                <w:b/>
                <w:kern w:val="0"/>
                <w:sz w:val="36"/>
              </w:rPr>
            </w:pPr>
            <w:r w:rsidRPr="0057017C">
              <w:rPr>
                <w:rFonts w:ascii="仿宋_GB2312" w:eastAsia="仿宋_GB2312" w:hAnsi="宋体" w:cs="仿宋_GB2312" w:hint="eastAsia"/>
                <w:b/>
                <w:kern w:val="0"/>
                <w:sz w:val="36"/>
                <w:szCs w:val="36"/>
                <w:lang/>
              </w:rPr>
              <w:t>台州市椒江区医疗卫生单位招聘岗位一览表</w:t>
            </w:r>
          </w:p>
        </w:tc>
      </w:tr>
      <w:tr w:rsidR="00F173BE" w:rsidRPr="0057017C" w:rsidTr="001C5F48">
        <w:trPr>
          <w:trHeight w:val="545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kern w:val="0"/>
                <w:sz w:val="22"/>
              </w:rPr>
            </w:pPr>
            <w:r w:rsidRPr="0057017C">
              <w:rPr>
                <w:rFonts w:ascii="仿宋_GB2312" w:eastAsia="仿宋_GB2312" w:hAnsi="宋体" w:cs="仿宋_GB2312" w:hint="eastAsia"/>
                <w:b/>
                <w:kern w:val="0"/>
                <w:sz w:val="24"/>
                <w:lang/>
              </w:rPr>
              <w:t>招聘岗位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kern w:val="0"/>
                <w:sz w:val="22"/>
              </w:rPr>
            </w:pPr>
            <w:r w:rsidRPr="0057017C">
              <w:rPr>
                <w:rFonts w:ascii="仿宋_GB2312" w:eastAsia="仿宋_GB2312" w:hAnsi="宋体" w:cs="仿宋_GB2312" w:hint="eastAsia"/>
                <w:b/>
                <w:kern w:val="0"/>
                <w:sz w:val="24"/>
                <w:lang/>
              </w:rPr>
              <w:t>招聘人数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kern w:val="0"/>
                <w:sz w:val="22"/>
              </w:rPr>
            </w:pPr>
            <w:r w:rsidRPr="0057017C">
              <w:rPr>
                <w:rFonts w:ascii="仿宋_GB2312" w:eastAsia="仿宋_GB2312" w:hAnsi="宋体" w:cs="仿宋_GB2312" w:hint="eastAsia"/>
                <w:b/>
                <w:kern w:val="0"/>
                <w:sz w:val="24"/>
                <w:lang/>
              </w:rPr>
              <w:t>专业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kern w:val="0"/>
                <w:sz w:val="22"/>
              </w:rPr>
            </w:pPr>
            <w:r w:rsidRPr="0057017C">
              <w:rPr>
                <w:rFonts w:ascii="仿宋_GB2312" w:eastAsia="仿宋_GB2312" w:hAnsi="宋体" w:cs="仿宋_GB2312" w:hint="eastAsia"/>
                <w:b/>
                <w:kern w:val="0"/>
                <w:sz w:val="24"/>
                <w:lang/>
              </w:rPr>
              <w:t>条件要求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kern w:val="0"/>
                <w:sz w:val="22"/>
              </w:rPr>
            </w:pPr>
            <w:r w:rsidRPr="0057017C">
              <w:rPr>
                <w:rFonts w:ascii="仿宋_GB2312" w:eastAsia="仿宋_GB2312" w:hAnsi="宋体" w:cs="仿宋_GB2312" w:hint="eastAsia"/>
                <w:b/>
                <w:kern w:val="0"/>
                <w:sz w:val="24"/>
                <w:lang/>
              </w:rPr>
              <w:t>招聘</w:t>
            </w:r>
            <w:r w:rsidRPr="0057017C">
              <w:rPr>
                <w:rFonts w:ascii="仿宋_GB2312" w:eastAsia="仿宋_GB2312" w:hAnsi="宋体" w:cs="仿宋_GB2312" w:hint="eastAsia"/>
                <w:b/>
                <w:kern w:val="0"/>
                <w:sz w:val="24"/>
                <w:lang/>
              </w:rPr>
              <w:br/>
              <w:t>单位</w:t>
            </w:r>
          </w:p>
        </w:tc>
      </w:tr>
      <w:tr w:rsidR="00F173BE" w:rsidRPr="0057017C" w:rsidTr="001C5F48">
        <w:trPr>
          <w:trHeight w:val="397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kern w:val="0"/>
                <w:sz w:val="22"/>
              </w:rPr>
            </w:pPr>
            <w:r w:rsidRPr="0057017C">
              <w:rPr>
                <w:rFonts w:ascii="仿宋_GB2312" w:eastAsia="仿宋_GB2312" w:hAnsi="宋体" w:cs="仿宋_GB2312" w:hint="eastAsia"/>
                <w:b/>
                <w:kern w:val="0"/>
                <w:sz w:val="24"/>
                <w:lang/>
              </w:rPr>
              <w:t>妇产科</w:t>
            </w:r>
            <w:r w:rsidRPr="0057017C">
              <w:rPr>
                <w:rFonts w:ascii="仿宋_GB2312" w:eastAsia="仿宋_GB2312" w:hAnsi="宋体" w:cs="仿宋_GB2312" w:hint="eastAsia"/>
                <w:b/>
                <w:kern w:val="0"/>
                <w:sz w:val="24"/>
                <w:lang/>
              </w:rPr>
              <w:br/>
              <w:t>医生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 w:hint="eastAsia"/>
                <w:kern w:val="0"/>
                <w:szCs w:val="21"/>
              </w:rPr>
            </w:pPr>
            <w:r w:rsidRPr="0057017C">
              <w:rPr>
                <w:rFonts w:ascii="仿宋_GB2312" w:eastAsia="仿宋_GB2312" w:hAnsi="宋体" w:cs="仿宋_GB2312" w:hint="eastAsia"/>
                <w:kern w:val="0"/>
                <w:szCs w:val="21"/>
                <w:lang/>
              </w:rPr>
              <w:t>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7696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577696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临床医学、妇产科学</w:t>
            </w:r>
          </w:p>
        </w:tc>
        <w:tc>
          <w:tcPr>
            <w:tcW w:w="5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</w:pPr>
            <w:r w:rsidRPr="0057017C">
              <w:rPr>
                <w:rStyle w:val="font11"/>
                <w:rFonts w:hAnsi="仿宋_GB2312" w:hint="default"/>
                <w:szCs w:val="21"/>
                <w:lang/>
              </w:rPr>
              <w:t>1、应届生：</w:t>
            </w:r>
            <w:r w:rsidRPr="0057017C">
              <w:rPr>
                <w:rStyle w:val="font71"/>
                <w:rFonts w:hAnsi="仿宋_GB2312" w:hint="default"/>
                <w:szCs w:val="21"/>
                <w:lang/>
              </w:rPr>
              <w:t xml:space="preserve">2019年应届毕业，全日制本科及以上学历，学士及以上学位；                     </w:t>
            </w:r>
            <w:r w:rsidRPr="0057017C">
              <w:rPr>
                <w:rStyle w:val="font71"/>
                <w:rFonts w:hAnsi="仿宋_GB2312" w:hint="default"/>
                <w:szCs w:val="21"/>
                <w:lang/>
              </w:rPr>
              <w:br/>
            </w:r>
            <w:r w:rsidRPr="0057017C">
              <w:rPr>
                <w:rStyle w:val="font11"/>
                <w:rFonts w:hAnsi="仿宋_GB2312" w:hint="default"/>
                <w:szCs w:val="21"/>
                <w:lang/>
              </w:rPr>
              <w:t>2、专技初级</w:t>
            </w:r>
            <w:r w:rsidRPr="0057017C">
              <w:rPr>
                <w:rStyle w:val="font71"/>
                <w:rFonts w:hAnsi="仿宋_GB2312" w:hint="default"/>
                <w:szCs w:val="21"/>
                <w:lang/>
              </w:rPr>
              <w:t xml:space="preserve">：具有执业医师资格证书、已取得住院医师规范化培训合格证，年龄30周岁及以下；                              </w:t>
            </w:r>
            <w:r w:rsidRPr="0057017C">
              <w:rPr>
                <w:rStyle w:val="font11"/>
                <w:rFonts w:hAnsi="仿宋_GB2312" w:hint="default"/>
                <w:szCs w:val="21"/>
                <w:lang/>
              </w:rPr>
              <w:t>3、专技中级</w:t>
            </w:r>
            <w:r w:rsidRPr="0057017C">
              <w:rPr>
                <w:rStyle w:val="font71"/>
                <w:rFonts w:hAnsi="仿宋_GB2312" w:hint="default"/>
                <w:szCs w:val="21"/>
                <w:lang/>
              </w:rPr>
              <w:t xml:space="preserve">：具有中级专业技术资格证书、二甲医院及较大规模的专科医院3年及以上工作经历，年龄在35周岁及以下；                      </w:t>
            </w:r>
            <w:r w:rsidRPr="0057017C">
              <w:rPr>
                <w:rStyle w:val="font71"/>
                <w:rFonts w:hAnsi="仿宋_GB2312" w:hint="default"/>
                <w:szCs w:val="21"/>
                <w:lang/>
              </w:rPr>
              <w:br/>
            </w:r>
            <w:r w:rsidRPr="0057017C">
              <w:rPr>
                <w:rStyle w:val="font11"/>
                <w:rFonts w:hAnsi="仿宋_GB2312" w:hint="default"/>
                <w:szCs w:val="21"/>
                <w:lang/>
              </w:rPr>
              <w:t>4、专技高级</w:t>
            </w:r>
            <w:r w:rsidRPr="0057017C">
              <w:rPr>
                <w:rStyle w:val="font71"/>
                <w:rFonts w:hAnsi="仿宋_GB2312" w:hint="default"/>
                <w:szCs w:val="21"/>
                <w:lang/>
              </w:rPr>
              <w:t xml:space="preserve">：具有副高级专业技术资格证书、二甲医院及较大规模的专科医院3年及以上工作经历，年龄在45周岁及以下（具有正高级专业技术资格的，年龄放宽到50周岁及以下）。   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57017C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椒江区妇幼保健院（报备员额事业编制）</w:t>
            </w:r>
          </w:p>
        </w:tc>
      </w:tr>
      <w:tr w:rsidR="00F173BE" w:rsidRPr="0057017C" w:rsidTr="001C5F48">
        <w:trPr>
          <w:trHeight w:val="195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kern w:val="0"/>
                <w:sz w:val="22"/>
              </w:rPr>
            </w:pPr>
            <w:r w:rsidRPr="0057017C">
              <w:rPr>
                <w:rFonts w:ascii="仿宋_GB2312" w:eastAsia="仿宋_GB2312" w:hAnsi="宋体" w:cs="仿宋_GB2312" w:hint="eastAsia"/>
                <w:b/>
                <w:kern w:val="0"/>
                <w:sz w:val="24"/>
                <w:lang/>
              </w:rPr>
              <w:t>儿科医生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 w:hint="eastAsia"/>
                <w:kern w:val="0"/>
                <w:szCs w:val="21"/>
              </w:rPr>
            </w:pPr>
            <w:r w:rsidRPr="0057017C">
              <w:rPr>
                <w:rFonts w:ascii="仿宋_GB2312" w:eastAsia="仿宋_GB2312" w:hAnsi="宋体" w:cs="仿宋_GB2312" w:hint="eastAsia"/>
                <w:kern w:val="0"/>
                <w:szCs w:val="21"/>
                <w:lang/>
              </w:rPr>
              <w:t>4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7696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577696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临床医学、儿科学</w:t>
            </w:r>
          </w:p>
        </w:tc>
        <w:tc>
          <w:tcPr>
            <w:tcW w:w="5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jc w:val="left"/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F173BE" w:rsidRPr="0057017C" w:rsidTr="001C5F48">
        <w:trPr>
          <w:trHeight w:val="1577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kern w:val="0"/>
                <w:sz w:val="22"/>
              </w:rPr>
            </w:pPr>
            <w:r w:rsidRPr="0057017C">
              <w:rPr>
                <w:rFonts w:ascii="仿宋_GB2312" w:eastAsia="仿宋_GB2312" w:hAnsi="宋体" w:cs="仿宋_GB2312" w:hint="eastAsia"/>
                <w:b/>
                <w:kern w:val="0"/>
                <w:sz w:val="24"/>
                <w:lang/>
              </w:rPr>
              <w:t>超声医生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57017C">
              <w:rPr>
                <w:rFonts w:ascii="仿宋_GB2312" w:eastAsia="仿宋_GB2312" w:hAnsi="宋体" w:cs="仿宋_GB2312" w:hint="eastAsia"/>
                <w:kern w:val="0"/>
                <w:szCs w:val="21"/>
                <w:lang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7696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577696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临床医学、医学影像类</w:t>
            </w:r>
          </w:p>
        </w:tc>
        <w:tc>
          <w:tcPr>
            <w:tcW w:w="5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jc w:val="left"/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F173BE" w:rsidRPr="0057017C" w:rsidTr="001C5F48">
        <w:trPr>
          <w:trHeight w:val="2596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kern w:val="0"/>
                <w:sz w:val="22"/>
              </w:rPr>
            </w:pPr>
            <w:r w:rsidRPr="0057017C">
              <w:rPr>
                <w:rFonts w:ascii="仿宋_GB2312" w:eastAsia="仿宋_GB2312" w:hAnsi="宋体" w:cs="仿宋_GB2312" w:hint="eastAsia"/>
                <w:b/>
                <w:kern w:val="0"/>
                <w:sz w:val="24"/>
                <w:lang/>
              </w:rPr>
              <w:t>中医医生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57017C">
              <w:rPr>
                <w:rFonts w:ascii="仿宋_GB2312" w:eastAsia="仿宋_GB2312" w:hAnsi="宋体" w:cs="仿宋_GB2312" w:hint="eastAsia"/>
                <w:kern w:val="0"/>
                <w:szCs w:val="21"/>
                <w:lang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7696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577696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中医、中医学、中西医结合类、中医妇科学、中医儿科学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</w:pPr>
            <w:r w:rsidRPr="0057017C">
              <w:rPr>
                <w:rStyle w:val="font11"/>
                <w:rFonts w:hAnsi="仿宋_GB2312" w:hint="default"/>
                <w:szCs w:val="21"/>
                <w:lang/>
              </w:rPr>
              <w:t>1、专技中级：</w:t>
            </w:r>
            <w:r w:rsidRPr="0057017C">
              <w:rPr>
                <w:rStyle w:val="font71"/>
                <w:rFonts w:hAnsi="仿宋_GB2312" w:hint="default"/>
                <w:szCs w:val="21"/>
                <w:lang/>
              </w:rPr>
              <w:t xml:space="preserve">具有中级专业技术资格证书、二甲医院及较大规模的专科医院3年及以上工作经历，年龄在35周岁及以下；     </w:t>
            </w:r>
            <w:r w:rsidRPr="0057017C">
              <w:rPr>
                <w:rStyle w:val="font11"/>
                <w:rFonts w:hAnsi="仿宋_GB2312" w:hint="default"/>
                <w:szCs w:val="21"/>
                <w:lang/>
              </w:rPr>
              <w:t xml:space="preserve">                 </w:t>
            </w:r>
            <w:r w:rsidRPr="0057017C">
              <w:rPr>
                <w:rStyle w:val="font11"/>
                <w:rFonts w:hAnsi="仿宋_GB2312" w:hint="default"/>
                <w:szCs w:val="21"/>
                <w:lang/>
              </w:rPr>
              <w:br/>
              <w:t>2、专技高级：</w:t>
            </w:r>
            <w:r w:rsidRPr="0057017C">
              <w:rPr>
                <w:rStyle w:val="font71"/>
                <w:rFonts w:hAnsi="仿宋_GB2312" w:hint="default"/>
                <w:szCs w:val="21"/>
                <w:lang/>
              </w:rPr>
              <w:t>具有副高级专业技术资格证书、二甲医院及较大规模的专科医院3年及以上工作经历，年龄在45周岁及以下（具有正高级专业技术资格的，</w:t>
            </w:r>
            <w:r w:rsidRPr="0057017C">
              <w:rPr>
                <w:rStyle w:val="font71"/>
                <w:rFonts w:hAnsi="仿宋_GB2312" w:hint="default"/>
                <w:szCs w:val="21"/>
                <w:lang/>
              </w:rPr>
              <w:lastRenderedPageBreak/>
              <w:t xml:space="preserve">年龄放宽到50周岁及以下）。   </w:t>
            </w: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F173BE" w:rsidRPr="0057017C" w:rsidTr="001C5F48">
        <w:trPr>
          <w:trHeight w:val="799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kern w:val="0"/>
                <w:sz w:val="22"/>
              </w:rPr>
            </w:pPr>
            <w:r w:rsidRPr="0057017C">
              <w:rPr>
                <w:rFonts w:ascii="仿宋_GB2312" w:eastAsia="仿宋_GB2312" w:hAnsi="宋体" w:cs="仿宋_GB2312" w:hint="eastAsia"/>
                <w:b/>
                <w:kern w:val="0"/>
                <w:sz w:val="24"/>
                <w:lang/>
              </w:rPr>
              <w:lastRenderedPageBreak/>
              <w:t>临床工程人员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57017C">
              <w:rPr>
                <w:rFonts w:ascii="仿宋_GB2312" w:eastAsia="仿宋_GB2312" w:hAnsi="宋体" w:cs="仿宋_GB2312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7696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577696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医疗器械维护和管理、生物医学工程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</w:pPr>
            <w:r w:rsidRPr="0057017C">
              <w:rPr>
                <w:rStyle w:val="font11"/>
                <w:rFonts w:hAnsi="仿宋_GB2312" w:hint="default"/>
                <w:szCs w:val="21"/>
                <w:lang/>
              </w:rPr>
              <w:t>1、应届生：</w:t>
            </w:r>
            <w:r w:rsidRPr="0057017C">
              <w:rPr>
                <w:rStyle w:val="font71"/>
                <w:rFonts w:hAnsi="仿宋_GB2312" w:hint="default"/>
                <w:szCs w:val="21"/>
                <w:lang/>
              </w:rPr>
              <w:t>2019年应届毕业，全日制本科及以上学历，学士及以上学位；</w:t>
            </w:r>
            <w:r w:rsidRPr="0057017C">
              <w:rPr>
                <w:rStyle w:val="font11"/>
                <w:rFonts w:hAnsi="仿宋_GB2312" w:hint="default"/>
                <w:szCs w:val="21"/>
                <w:lang/>
              </w:rPr>
              <w:t xml:space="preserve">                          </w:t>
            </w:r>
            <w:r w:rsidRPr="0057017C">
              <w:rPr>
                <w:rStyle w:val="font11"/>
                <w:rFonts w:hAnsi="仿宋_GB2312" w:hint="default"/>
                <w:szCs w:val="21"/>
                <w:lang/>
              </w:rPr>
              <w:br/>
              <w:t>2、有专技资格：</w:t>
            </w:r>
            <w:r w:rsidRPr="0057017C">
              <w:rPr>
                <w:rStyle w:val="font71"/>
                <w:rFonts w:hAnsi="仿宋_GB2312" w:hint="default"/>
                <w:szCs w:val="21"/>
                <w:lang/>
              </w:rPr>
              <w:t>二甲医院及较大规模的专科医院2年及以上工作经历，具有初级专业技术资格的，年龄在35周岁及以下，具有中级</w:t>
            </w:r>
            <w:r>
              <w:rPr>
                <w:rStyle w:val="font71"/>
                <w:rFonts w:hAnsi="仿宋_GB2312" w:hint="default"/>
                <w:szCs w:val="21"/>
                <w:lang/>
              </w:rPr>
              <w:t>专业技术</w:t>
            </w:r>
            <w:r w:rsidRPr="0057017C">
              <w:rPr>
                <w:rStyle w:val="font71"/>
                <w:rFonts w:hAnsi="仿宋_GB2312" w:hint="default"/>
                <w:szCs w:val="21"/>
                <w:lang/>
              </w:rPr>
              <w:t>资格的，年龄在40周岁及以下，具有副高及以上专业技术资格的，年龄在45周岁及以下。</w:t>
            </w: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F173BE" w:rsidRPr="0057017C" w:rsidTr="001C5F48">
        <w:trPr>
          <w:trHeight w:val="549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kern w:val="0"/>
                <w:sz w:val="22"/>
              </w:rPr>
            </w:pPr>
            <w:r w:rsidRPr="0057017C">
              <w:rPr>
                <w:rFonts w:ascii="仿宋_GB2312" w:eastAsia="仿宋_GB2312" w:hAnsi="宋体" w:cs="仿宋_GB2312" w:hint="eastAsia"/>
                <w:b/>
                <w:kern w:val="0"/>
                <w:sz w:val="24"/>
                <w:lang/>
              </w:rPr>
              <w:t>卫生事业管理人员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 w:rsidRPr="0057017C">
              <w:rPr>
                <w:rFonts w:ascii="仿宋_GB2312" w:eastAsia="仿宋_GB2312" w:hAnsi="宋体" w:cs="仿宋_GB2312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7696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</w:pPr>
            <w:r w:rsidRPr="00577696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卫生事业管理、公共事业管理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</w:pPr>
            <w:r w:rsidRPr="0057017C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 xml:space="preserve">2019年医学院校应届毕业生，全日制本科及以上学历；  </w:t>
            </w: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F173BE" w:rsidRPr="0057017C" w:rsidTr="001C5F48">
        <w:trPr>
          <w:trHeight w:val="600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kern w:val="0"/>
                <w:sz w:val="22"/>
              </w:rPr>
            </w:pPr>
            <w:r w:rsidRPr="0057017C">
              <w:rPr>
                <w:rFonts w:ascii="仿宋_GB2312" w:eastAsia="仿宋_GB2312" w:hAnsi="宋体" w:cs="仿宋_GB2312" w:hint="eastAsia"/>
                <w:b/>
                <w:kern w:val="0"/>
                <w:sz w:val="24"/>
                <w:lang/>
              </w:rPr>
              <w:t>临床医生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57017C">
              <w:rPr>
                <w:rFonts w:ascii="仿宋_GB2312" w:eastAsia="仿宋_GB2312" w:hAnsi="宋体" w:cs="仿宋_GB2312" w:hint="eastAsia"/>
                <w:kern w:val="0"/>
                <w:szCs w:val="21"/>
                <w:lang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7696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577696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临床医学、全科医学、社区医学</w:t>
            </w:r>
          </w:p>
        </w:tc>
        <w:tc>
          <w:tcPr>
            <w:tcW w:w="5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</w:pPr>
            <w:r w:rsidRPr="0057017C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2019年应届毕业生，全日制专科及以上学历；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57017C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椒江区社区卫生服务中心（卫生</w:t>
            </w:r>
            <w:r w:rsidRPr="0057017C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lastRenderedPageBreak/>
              <w:t>院）</w:t>
            </w:r>
          </w:p>
        </w:tc>
      </w:tr>
      <w:tr w:rsidR="00F173BE" w:rsidRPr="0057017C" w:rsidTr="001C5F48">
        <w:trPr>
          <w:trHeight w:val="600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kern w:val="0"/>
                <w:sz w:val="22"/>
              </w:rPr>
            </w:pPr>
            <w:r w:rsidRPr="0057017C">
              <w:rPr>
                <w:rFonts w:ascii="仿宋_GB2312" w:eastAsia="仿宋_GB2312" w:hAnsi="宋体" w:cs="仿宋_GB2312" w:hint="eastAsia"/>
                <w:b/>
                <w:kern w:val="0"/>
                <w:sz w:val="24"/>
                <w:lang/>
              </w:rPr>
              <w:t>超声医生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57017C">
              <w:rPr>
                <w:rFonts w:ascii="仿宋_GB2312" w:eastAsia="仿宋_GB2312" w:hAnsi="宋体" w:cs="仿宋_GB2312" w:hint="eastAsia"/>
                <w:kern w:val="0"/>
                <w:szCs w:val="21"/>
                <w:lang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7696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577696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临床医学、医学影像类</w:t>
            </w:r>
          </w:p>
        </w:tc>
        <w:tc>
          <w:tcPr>
            <w:tcW w:w="5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jc w:val="left"/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F173BE" w:rsidRPr="0057017C" w:rsidTr="001C5F48">
        <w:trPr>
          <w:trHeight w:val="1753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kern w:val="0"/>
                <w:sz w:val="22"/>
              </w:rPr>
            </w:pPr>
            <w:r w:rsidRPr="0057017C">
              <w:rPr>
                <w:rFonts w:ascii="仿宋_GB2312" w:eastAsia="仿宋_GB2312" w:hAnsi="宋体" w:cs="仿宋_GB2312" w:hint="eastAsia"/>
                <w:b/>
                <w:kern w:val="0"/>
                <w:sz w:val="24"/>
                <w:lang/>
              </w:rPr>
              <w:t>中医医生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57017C">
              <w:rPr>
                <w:rFonts w:ascii="仿宋_GB2312" w:eastAsia="仿宋_GB2312" w:hAnsi="宋体" w:cs="仿宋_GB2312" w:hint="eastAsia"/>
                <w:kern w:val="0"/>
                <w:szCs w:val="21"/>
                <w:lang/>
              </w:rPr>
              <w:t>4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7696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577696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中医类、中西医结合类</w:t>
            </w:r>
          </w:p>
        </w:tc>
        <w:tc>
          <w:tcPr>
            <w:tcW w:w="5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jc w:val="left"/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F173BE" w:rsidRPr="0057017C" w:rsidTr="001C5F48">
        <w:trPr>
          <w:trHeight w:val="600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kern w:val="0"/>
                <w:sz w:val="22"/>
              </w:rPr>
            </w:pPr>
            <w:r w:rsidRPr="0057017C">
              <w:rPr>
                <w:rFonts w:ascii="仿宋_GB2312" w:eastAsia="仿宋_GB2312" w:hAnsi="宋体" w:cs="仿宋_GB2312" w:hint="eastAsia"/>
                <w:b/>
                <w:kern w:val="0"/>
                <w:sz w:val="24"/>
                <w:lang/>
              </w:rPr>
              <w:t>公卫医</w:t>
            </w:r>
            <w:r w:rsidRPr="0057017C">
              <w:rPr>
                <w:rFonts w:ascii="仿宋_GB2312" w:eastAsia="仿宋_GB2312" w:hAnsi="宋体" w:cs="仿宋_GB2312" w:hint="eastAsia"/>
                <w:b/>
                <w:kern w:val="0"/>
                <w:sz w:val="24"/>
                <w:lang/>
              </w:rPr>
              <w:lastRenderedPageBreak/>
              <w:t>生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 w:hint="eastAsia"/>
                <w:kern w:val="0"/>
                <w:szCs w:val="21"/>
              </w:rPr>
            </w:pPr>
            <w:r w:rsidRPr="0057017C">
              <w:rPr>
                <w:rFonts w:ascii="仿宋_GB2312" w:eastAsia="仿宋_GB2312" w:hAnsi="宋体" w:cs="仿宋_GB2312" w:hint="eastAsia"/>
                <w:kern w:val="0"/>
                <w:szCs w:val="21"/>
                <w:lang/>
              </w:rPr>
              <w:lastRenderedPageBreak/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57017C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预防医学</w:t>
            </w:r>
          </w:p>
        </w:tc>
        <w:tc>
          <w:tcPr>
            <w:tcW w:w="5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jc w:val="left"/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F173BE" w:rsidRPr="0057017C" w:rsidTr="001C5F48">
        <w:trPr>
          <w:trHeight w:val="600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b/>
                <w:kern w:val="0"/>
                <w:sz w:val="22"/>
              </w:rPr>
            </w:pPr>
            <w:r w:rsidRPr="0057017C">
              <w:rPr>
                <w:rFonts w:ascii="仿宋_GB2312" w:eastAsia="仿宋_GB2312" w:hAnsi="宋体" w:cs="仿宋_GB2312" w:hint="eastAsia"/>
                <w:b/>
                <w:kern w:val="0"/>
                <w:sz w:val="24"/>
                <w:lang/>
              </w:rPr>
              <w:lastRenderedPageBreak/>
              <w:t>临床医生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57017C">
              <w:rPr>
                <w:rFonts w:ascii="仿宋_GB2312" w:eastAsia="仿宋_GB2312" w:hAnsi="宋体" w:cs="仿宋_GB2312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57017C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临床医学、全科医学、社区医学</w:t>
            </w:r>
          </w:p>
        </w:tc>
        <w:tc>
          <w:tcPr>
            <w:tcW w:w="5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</w:pPr>
            <w:r w:rsidRPr="0057017C">
              <w:rPr>
                <w:rStyle w:val="font21"/>
                <w:rFonts w:hAnsi="仿宋_GB2312" w:hint="default"/>
                <w:szCs w:val="21"/>
                <w:lang/>
              </w:rPr>
              <w:t>28周岁及以下</w:t>
            </w:r>
            <w:r w:rsidRPr="0057017C">
              <w:rPr>
                <w:rStyle w:val="font01"/>
                <w:rFonts w:hAnsi="仿宋_GB2312" w:hint="default"/>
                <w:szCs w:val="21"/>
                <w:lang/>
              </w:rPr>
              <w:t>，全日制专科及以上学历；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57017C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大陈镇卫生院</w:t>
            </w:r>
          </w:p>
        </w:tc>
      </w:tr>
      <w:tr w:rsidR="00F173BE" w:rsidRPr="0057017C" w:rsidTr="001C5F48">
        <w:trPr>
          <w:trHeight w:val="567"/>
        </w:trPr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E" w:rsidRPr="0057017C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kern w:val="0"/>
                <w:sz w:val="22"/>
              </w:rPr>
            </w:pPr>
            <w:r w:rsidRPr="0057017C">
              <w:rPr>
                <w:rFonts w:ascii="仿宋_GB2312" w:eastAsia="仿宋_GB2312" w:hAnsi="宋体" w:cs="仿宋_GB2312" w:hint="eastAsia"/>
                <w:b/>
                <w:kern w:val="0"/>
                <w:sz w:val="24"/>
                <w:lang/>
              </w:rPr>
              <w:t>中医医生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73BE" w:rsidRPr="00C9766D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 w:hint="eastAsia"/>
                <w:b/>
                <w:kern w:val="0"/>
                <w:sz w:val="22"/>
              </w:rPr>
            </w:pPr>
            <w:r w:rsidRPr="00C9766D">
              <w:rPr>
                <w:rFonts w:ascii="仿宋_GB2312" w:eastAsia="仿宋_GB2312" w:hAnsi="宋体" w:cs="仿宋_GB2312" w:hint="eastAsia"/>
                <w:kern w:val="0"/>
                <w:sz w:val="24"/>
                <w:lang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73BE" w:rsidRPr="00C9766D" w:rsidRDefault="00F173BE" w:rsidP="001C5F4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</w:pPr>
            <w:r w:rsidRPr="00C9766D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中医类、中西医结合类</w:t>
            </w:r>
          </w:p>
        </w:tc>
        <w:tc>
          <w:tcPr>
            <w:tcW w:w="52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E" w:rsidRPr="0057017C" w:rsidRDefault="00F173BE" w:rsidP="001C5F48">
            <w:pPr>
              <w:jc w:val="left"/>
              <w:rPr>
                <w:rFonts w:ascii="仿宋_GB2312" w:eastAsia="仿宋_GB2312"/>
                <w:b/>
                <w:kern w:val="0"/>
                <w:sz w:val="22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73BE" w:rsidRPr="0057017C" w:rsidRDefault="00F173BE" w:rsidP="001C5F48">
            <w:pPr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</w:tbl>
    <w:p w:rsidR="00F173BE" w:rsidRPr="0057017C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Pr="0057017C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Pr="0057017C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Pr="0057017C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Pr="0057017C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Pr="0057017C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Pr="0057017C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Pr="0057017C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Pr="0057017C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Pr="0057017C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Pr="0057017C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Pr="0057017C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Pr="0057017C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Pr="0057017C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Pr="0057017C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Pr="0057017C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Pr="0057017C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Pr="0057017C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Pr="0057017C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Pr="0057017C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Pr="0057017C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Pr="0057017C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Pr="0057017C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Pr="0057017C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Pr="0057017C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Pr="0057017C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Pr="0057017C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Pr="0057017C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Pr="0057017C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Pr="0057017C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Pr="0057017C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Pr="0057017C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F173BE" w:rsidRDefault="00F173BE" w:rsidP="00F173BE">
      <w:pPr>
        <w:widowControl/>
        <w:rPr>
          <w:rFonts w:ascii="仿宋_GB2312" w:eastAsia="仿宋_GB2312" w:hint="eastAsia"/>
          <w:kern w:val="0"/>
          <w:sz w:val="24"/>
        </w:rPr>
      </w:pPr>
    </w:p>
    <w:p w:rsidR="00B77BF5" w:rsidRPr="00F173BE" w:rsidRDefault="00B77BF5"/>
    <w:sectPr w:rsidR="00B77BF5" w:rsidRPr="00F17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BF5" w:rsidRDefault="00B77BF5" w:rsidP="00F173BE">
      <w:r>
        <w:separator/>
      </w:r>
    </w:p>
  </w:endnote>
  <w:endnote w:type="continuationSeparator" w:id="1">
    <w:p w:rsidR="00B77BF5" w:rsidRDefault="00B77BF5" w:rsidP="00F17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BF5" w:rsidRDefault="00B77BF5" w:rsidP="00F173BE">
      <w:r>
        <w:separator/>
      </w:r>
    </w:p>
  </w:footnote>
  <w:footnote w:type="continuationSeparator" w:id="1">
    <w:p w:rsidR="00B77BF5" w:rsidRDefault="00B77BF5" w:rsidP="00F173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3BE"/>
    <w:rsid w:val="00B77BF5"/>
    <w:rsid w:val="00F1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7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73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73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73BE"/>
    <w:rPr>
      <w:sz w:val="18"/>
      <w:szCs w:val="18"/>
    </w:rPr>
  </w:style>
  <w:style w:type="character" w:customStyle="1" w:styleId="font21">
    <w:name w:val="font21"/>
    <w:rsid w:val="00F173BE"/>
    <w:rPr>
      <w:rFonts w:ascii="仿宋_GB2312" w:eastAsia="仿宋_GB2312" w:hAnsi="Times New Roman" w:cs="仿宋_GB2312" w:hint="eastAsia"/>
      <w:i w:val="0"/>
      <w:color w:val="0000FF"/>
      <w:sz w:val="24"/>
      <w:szCs w:val="24"/>
      <w:u w:val="none"/>
    </w:rPr>
  </w:style>
  <w:style w:type="character" w:customStyle="1" w:styleId="font71">
    <w:name w:val="font71"/>
    <w:rsid w:val="00F173BE"/>
    <w:rPr>
      <w:rFonts w:ascii="仿宋_GB2312" w:eastAsia="仿宋_GB2312" w:hAnsi="Times New Roman" w:cs="仿宋_GB2312" w:hint="eastAsia"/>
      <w:i w:val="0"/>
      <w:color w:val="000000"/>
      <w:sz w:val="22"/>
      <w:szCs w:val="22"/>
      <w:u w:val="none"/>
    </w:rPr>
  </w:style>
  <w:style w:type="character" w:customStyle="1" w:styleId="font01">
    <w:name w:val="font01"/>
    <w:rsid w:val="00F173BE"/>
    <w:rPr>
      <w:rFonts w:ascii="仿宋_GB2312" w:eastAsia="仿宋_GB2312" w:hAnsi="Times New Roman" w:cs="仿宋_GB2312" w:hint="eastAsia"/>
      <w:i w:val="0"/>
      <w:color w:val="000000"/>
      <w:sz w:val="24"/>
      <w:szCs w:val="24"/>
      <w:u w:val="none"/>
    </w:rPr>
  </w:style>
  <w:style w:type="character" w:customStyle="1" w:styleId="font11">
    <w:name w:val="font11"/>
    <w:rsid w:val="00F173BE"/>
    <w:rPr>
      <w:rFonts w:ascii="仿宋_GB2312" w:eastAsia="仿宋_GB2312" w:hAnsi="Times New Roman" w:cs="仿宋_GB2312" w:hint="eastAsia"/>
      <w:b/>
      <w:i w:val="0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</Words>
  <Characters>939</Characters>
  <Application>Microsoft Office Word</Application>
  <DocSecurity>0</DocSecurity>
  <Lines>7</Lines>
  <Paragraphs>2</Paragraphs>
  <ScaleCrop>false</ScaleCrop>
  <Company>Microsoft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2018-11-12T03:10:00Z</dcterms:created>
  <dcterms:modified xsi:type="dcterms:W3CDTF">2018-11-12T03:11:00Z</dcterms:modified>
</cp:coreProperties>
</file>