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300" w:beforeAutospacing="0" w:after="0" w:afterAutospacing="0" w:line="390" w:lineRule="atLeast"/>
        <w:ind w:left="0" w:right="0"/>
      </w:pPr>
      <w:r>
        <w:rPr>
          <w:rStyle w:val="4"/>
          <w:sz w:val="21"/>
          <w:szCs w:val="21"/>
        </w:rPr>
        <w:t>报名资格审查合格人员名单</w:t>
      </w:r>
      <w:bookmarkStart w:id="0" w:name="_GoBack"/>
      <w:bookmarkEnd w:id="0"/>
    </w:p>
    <w:tbl>
      <w:tblPr>
        <w:tblW w:w="8302" w:type="dxa"/>
        <w:jc w:val="center"/>
        <w:tblInd w:w="2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9"/>
        <w:gridCol w:w="995"/>
        <w:gridCol w:w="690"/>
        <w:gridCol w:w="1213"/>
        <w:gridCol w:w="1271"/>
        <w:gridCol w:w="1169"/>
        <w:gridCol w:w="2245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1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4"/>
                <w:sz w:val="21"/>
                <w:szCs w:val="21"/>
              </w:rPr>
              <w:t>序号</w:t>
            </w:r>
          </w:p>
        </w:tc>
        <w:tc>
          <w:tcPr>
            <w:tcW w:w="99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4"/>
                <w:sz w:val="21"/>
                <w:szCs w:val="21"/>
              </w:rPr>
              <w:t>姓名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4"/>
                <w:sz w:val="21"/>
                <w:szCs w:val="21"/>
              </w:rPr>
              <w:t>性别</w:t>
            </w:r>
          </w:p>
        </w:tc>
        <w:tc>
          <w:tcPr>
            <w:tcW w:w="121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4"/>
                <w:sz w:val="21"/>
                <w:szCs w:val="21"/>
              </w:rPr>
              <w:t>出生年月</w:t>
            </w:r>
          </w:p>
        </w:tc>
        <w:tc>
          <w:tcPr>
            <w:tcW w:w="127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4"/>
                <w:sz w:val="21"/>
                <w:szCs w:val="21"/>
              </w:rPr>
              <w:t>毕业院校</w:t>
            </w:r>
          </w:p>
        </w:tc>
        <w:tc>
          <w:tcPr>
            <w:tcW w:w="116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4"/>
                <w:sz w:val="21"/>
                <w:szCs w:val="21"/>
              </w:rPr>
              <w:t>学历</w:t>
            </w:r>
          </w:p>
        </w:tc>
        <w:tc>
          <w:tcPr>
            <w:tcW w:w="224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4"/>
                <w:sz w:val="21"/>
                <w:szCs w:val="21"/>
              </w:rPr>
              <w:t>专业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  <w:jc w:val="center"/>
        </w:trPr>
        <w:tc>
          <w:tcPr>
            <w:tcW w:w="71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99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1"/>
                <w:szCs w:val="21"/>
              </w:rPr>
              <w:t>贾志荣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21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1"/>
                <w:szCs w:val="21"/>
              </w:rPr>
              <w:t>1992.05</w:t>
            </w:r>
          </w:p>
        </w:tc>
        <w:tc>
          <w:tcPr>
            <w:tcW w:w="127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1"/>
                <w:szCs w:val="21"/>
              </w:rPr>
              <w:t>山西农业大学</w:t>
            </w:r>
          </w:p>
        </w:tc>
        <w:tc>
          <w:tcPr>
            <w:tcW w:w="116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1"/>
                <w:szCs w:val="21"/>
              </w:rPr>
              <w:t>全日制硕士研究生</w:t>
            </w:r>
          </w:p>
        </w:tc>
        <w:tc>
          <w:tcPr>
            <w:tcW w:w="224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1"/>
                <w:szCs w:val="21"/>
              </w:rPr>
              <w:t>作物栽培学与耕作学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  <w:jc w:val="center"/>
        </w:trPr>
        <w:tc>
          <w:tcPr>
            <w:tcW w:w="71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99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1"/>
                <w:szCs w:val="21"/>
              </w:rPr>
              <w:t>李若晨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21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1"/>
                <w:szCs w:val="21"/>
              </w:rPr>
              <w:t>1991.02</w:t>
            </w:r>
          </w:p>
        </w:tc>
        <w:tc>
          <w:tcPr>
            <w:tcW w:w="127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1"/>
                <w:szCs w:val="21"/>
              </w:rPr>
              <w:t>南京农业大学</w:t>
            </w:r>
          </w:p>
        </w:tc>
        <w:tc>
          <w:tcPr>
            <w:tcW w:w="116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1"/>
                <w:szCs w:val="21"/>
              </w:rPr>
              <w:t>全日制硕士研究生</w:t>
            </w:r>
          </w:p>
        </w:tc>
        <w:tc>
          <w:tcPr>
            <w:tcW w:w="224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1"/>
                <w:szCs w:val="21"/>
              </w:rPr>
              <w:t>作物遗传育种学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  <w:jc w:val="center"/>
        </w:trPr>
        <w:tc>
          <w:tcPr>
            <w:tcW w:w="71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99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1"/>
                <w:szCs w:val="21"/>
              </w:rPr>
              <w:t>包江浩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21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1"/>
                <w:szCs w:val="21"/>
              </w:rPr>
              <w:t>1991.03</w:t>
            </w:r>
          </w:p>
        </w:tc>
        <w:tc>
          <w:tcPr>
            <w:tcW w:w="127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1"/>
                <w:szCs w:val="21"/>
              </w:rPr>
              <w:t>南京农业大学</w:t>
            </w:r>
          </w:p>
        </w:tc>
        <w:tc>
          <w:tcPr>
            <w:tcW w:w="116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1"/>
                <w:szCs w:val="21"/>
              </w:rPr>
              <w:t>全日制硕士研究生</w:t>
            </w:r>
          </w:p>
        </w:tc>
        <w:tc>
          <w:tcPr>
            <w:tcW w:w="224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1"/>
                <w:szCs w:val="21"/>
              </w:rPr>
              <w:t>作物遗传育种学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  <w:jc w:val="center"/>
        </w:trPr>
        <w:tc>
          <w:tcPr>
            <w:tcW w:w="71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99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1"/>
                <w:szCs w:val="21"/>
              </w:rPr>
              <w:t>何曼林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21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1"/>
                <w:szCs w:val="21"/>
              </w:rPr>
              <w:t>1988.08</w:t>
            </w:r>
          </w:p>
        </w:tc>
        <w:tc>
          <w:tcPr>
            <w:tcW w:w="127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1"/>
                <w:szCs w:val="21"/>
              </w:rPr>
              <w:t>南京农业大学</w:t>
            </w:r>
          </w:p>
        </w:tc>
        <w:tc>
          <w:tcPr>
            <w:tcW w:w="116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1"/>
                <w:szCs w:val="21"/>
              </w:rPr>
              <w:t>全日制硕士研究生</w:t>
            </w:r>
          </w:p>
        </w:tc>
        <w:tc>
          <w:tcPr>
            <w:tcW w:w="224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1"/>
                <w:szCs w:val="21"/>
              </w:rPr>
              <w:t>作物遗传育种学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  <w:jc w:val="center"/>
        </w:trPr>
        <w:tc>
          <w:tcPr>
            <w:tcW w:w="71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99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1"/>
                <w:szCs w:val="21"/>
              </w:rPr>
              <w:t>丁检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21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1"/>
                <w:szCs w:val="21"/>
              </w:rPr>
              <w:t>1987.10</w:t>
            </w:r>
          </w:p>
        </w:tc>
        <w:tc>
          <w:tcPr>
            <w:tcW w:w="127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1"/>
                <w:szCs w:val="21"/>
              </w:rPr>
              <w:t>南京农业大学</w:t>
            </w:r>
          </w:p>
        </w:tc>
        <w:tc>
          <w:tcPr>
            <w:tcW w:w="116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1"/>
                <w:szCs w:val="21"/>
              </w:rPr>
              <w:t>全日制硕士研究生</w:t>
            </w:r>
          </w:p>
        </w:tc>
        <w:tc>
          <w:tcPr>
            <w:tcW w:w="224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1"/>
                <w:szCs w:val="21"/>
              </w:rPr>
              <w:t>作物遗传育种学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0517BA"/>
    <w:rsid w:val="7D0517B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8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FollowedHyperlink"/>
    <w:basedOn w:val="3"/>
    <w:uiPriority w:val="0"/>
    <w:rPr>
      <w:color w:val="800080"/>
      <w:u w:val="none"/>
      <w:bdr w:val="none" w:color="auto" w:sz="0" w:space="0"/>
    </w:rPr>
  </w:style>
  <w:style w:type="character" w:styleId="6">
    <w:name w:val="Emphasis"/>
    <w:basedOn w:val="3"/>
    <w:qFormat/>
    <w:uiPriority w:val="0"/>
    <w:rPr>
      <w:bdr w:val="none" w:color="auto" w:sz="0" w:space="0"/>
    </w:rPr>
  </w:style>
  <w:style w:type="character" w:styleId="7">
    <w:name w:val="Hyperlink"/>
    <w:basedOn w:val="3"/>
    <w:uiPriority w:val="0"/>
    <w:rPr>
      <w:color w:val="0000FF"/>
      <w:u w:val="none"/>
      <w:bdr w:val="none" w:color="auto" w:sz="0" w:space="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2018-08-06T09:07:00Z</dcterms:created>
  <dc:creator>天空</dc:creator>
  <cp:lastModifiedBy>天空</cp:lastModifiedBy>
  <dcterms:modified xsi:type="dcterms:W3CDTF">2018-08-06T09:08:05Z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