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30" w:lineRule="atLeast"/>
        <w:ind w:left="768" w:right="0" w:firstLine="0"/>
        <w:rPr>
          <w:rFonts w:ascii="微软雅黑" w:hAnsi="微软雅黑" w:eastAsia="微软雅黑" w:cs="微软雅黑"/>
          <w:b w:val="0"/>
          <w:i w:val="0"/>
          <w:caps w:val="0"/>
          <w:color w:val="4A4B5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A4B55"/>
          <w:spacing w:val="0"/>
          <w:sz w:val="28"/>
          <w:szCs w:val="28"/>
          <w:shd w:val="clear" w:fill="FFFFFF"/>
        </w:rPr>
        <w:t>2018年温州市市级事业单位公开招聘工作人员拟聘用人员公示8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A4B5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A4B55"/>
          <w:spacing w:val="0"/>
          <w:sz w:val="28"/>
          <w:szCs w:val="28"/>
          <w:shd w:val="clear" w:fill="FFFFFF"/>
        </w:rPr>
        <w:t>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A4B5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A4B55"/>
          <w:spacing w:val="0"/>
          <w:sz w:val="25"/>
          <w:szCs w:val="25"/>
          <w:shd w:val="clear" w:fill="FFFFFF"/>
        </w:rPr>
        <w:t>2018年9月26日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A4B55"/>
          <w:spacing w:val="0"/>
          <w:sz w:val="19"/>
          <w:szCs w:val="19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A4B5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A4B55"/>
          <w:spacing w:val="0"/>
          <w:sz w:val="19"/>
          <w:szCs w:val="19"/>
        </w:rPr>
        <w:pict>
          <v:rect id="_x0000_i1025" o:spt="1" style="height:1.5pt;width:432pt;" fillcolor="#4A4B55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tbl>
      <w:tblPr>
        <w:tblW w:w="8302" w:type="dxa"/>
        <w:tblCellSpacing w:w="0" w:type="dxa"/>
        <w:tblInd w:w="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643"/>
        <w:gridCol w:w="993"/>
        <w:gridCol w:w="2165"/>
        <w:gridCol w:w="723"/>
        <w:gridCol w:w="1037"/>
        <w:gridCol w:w="23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480" w:hRule="atLeast"/>
          <w:tblCellSpacing w:w="0" w:type="dxa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序号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姓名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准考证号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招聘单位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岗位代码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学历/学位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毕业院校及所学专业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邓名雅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00300072627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温州市物业维修资金管理中心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7502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本科/学士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浙江财经大学/会计学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胡一星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00300050717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温州市城市建设开发项目前期工作办公室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7701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本科/学士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常州大学/给水排水工程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E54CC"/>
    <w:rsid w:val="575E54C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2018-09-27T08:16:00Z</dcterms:created>
  <dc:creator>武大娟</dc:creator>
  <cp:lastModifiedBy>武大娟</cp:lastModifiedBy>
  <dcterms:modified xsi:type="dcterms:W3CDTF">2018-09-27T08:17:05Z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