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D3D3D"/>
          <w:spacing w:val="0"/>
          <w:sz w:val="26"/>
          <w:szCs w:val="26"/>
          <w:bdr w:val="none" w:color="auto" w:sz="0" w:space="0"/>
          <w:shd w:val="clear" w:fill="FFFFFF"/>
        </w:rPr>
        <w:t>2018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D3D3D"/>
          <w:spacing w:val="0"/>
          <w:sz w:val="26"/>
          <w:szCs w:val="26"/>
          <w:bdr w:val="none" w:color="auto" w:sz="0" w:space="0"/>
          <w:shd w:val="clear" w:fill="FFFFFF"/>
        </w:rPr>
        <w:t>年景宁县定向培养民族学招生（招聘）拟录取考生公示名单(一)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D3D3D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tbl>
      <w:tblPr>
        <w:tblW w:w="7764" w:type="dxa"/>
        <w:jc w:val="center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589"/>
        <w:gridCol w:w="826"/>
        <w:gridCol w:w="1089"/>
        <w:gridCol w:w="1052"/>
        <w:gridCol w:w="902"/>
        <w:gridCol w:w="1202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类别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专业志愿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户口所在地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体检结果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拟录取专业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拟录取单位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雷宁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普通类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电子商务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景宁县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合格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电子商务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景宁县乡镇事业单位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93322"/>
    <w:rsid w:val="1A8933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2018-07-03T05:39:00Z</dcterms:created>
  <dc:creator>ASUS</dc:creator>
  <cp:lastModifiedBy>ASUS</cp:lastModifiedBy>
  <dcterms:modified xsi:type="dcterms:W3CDTF">2018-07-03T05:39:54Z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