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2B2B2B"/>
          <w:spacing w:val="0"/>
          <w:sz w:val="20"/>
          <w:szCs w:val="20"/>
        </w:rPr>
      </w:pPr>
      <w:r>
        <w:rPr>
          <w:rFonts w:hint="eastAsia" w:ascii="宋体" w:hAnsi="宋体" w:eastAsia="宋体" w:cs="宋体"/>
          <w:i w:val="0"/>
          <w:caps w:val="0"/>
          <w:color w:val="2B2B2B"/>
          <w:spacing w:val="0"/>
          <w:sz w:val="20"/>
          <w:szCs w:val="20"/>
          <w:bdr w:val="none" w:color="auto" w:sz="0" w:space="0"/>
        </w:rPr>
        <w:t>2018年慈溪市公开招聘事业单位工作人员成绩公布及体检有关事项的公告</w:t>
      </w:r>
    </w:p>
    <w:tbl>
      <w:tblPr>
        <w:tblW w:w="8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25"/>
        <w:gridCol w:w="968"/>
        <w:gridCol w:w="765"/>
        <w:gridCol w:w="462"/>
        <w:gridCol w:w="627"/>
        <w:gridCol w:w="1186"/>
        <w:gridCol w:w="469"/>
        <w:gridCol w:w="716"/>
        <w:gridCol w:w="716"/>
        <w:gridCol w:w="807"/>
        <w:gridCol w:w="448"/>
        <w:gridCol w:w="462"/>
      </w:tblGrid>
      <w:tr>
        <w:tblPrEx>
          <w:tblLayout w:type="fixed"/>
          <w:tblCellMar>
            <w:top w:w="0" w:type="dxa"/>
            <w:left w:w="0" w:type="dxa"/>
            <w:bottom w:w="0" w:type="dxa"/>
            <w:right w:w="0" w:type="dxa"/>
          </w:tblCellMar>
        </w:tblPrEx>
        <w:trPr>
          <w:trHeight w:val="489"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wordWrap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主管单位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报考单位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报考职位</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招聘指标</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姓名</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准考证号</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性别</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笔试</w:t>
            </w:r>
            <w:r>
              <w:rPr>
                <w:rStyle w:val="5"/>
                <w:rFonts w:hint="eastAsia" w:ascii="宋体" w:hAnsi="宋体" w:eastAsia="宋体" w:cs="宋体"/>
                <w:i w:val="0"/>
                <w:caps w:val="0"/>
                <w:color w:val="000000"/>
                <w:spacing w:val="0"/>
                <w:kern w:val="0"/>
                <w:sz w:val="16"/>
                <w:szCs w:val="16"/>
                <w:bdr w:val="none" w:color="auto" w:sz="0" w:space="0"/>
                <w:lang w:val="en-US" w:eastAsia="zh-CN" w:bidi="ar"/>
              </w:rPr>
              <w:br w:type="textWrapping"/>
            </w:r>
            <w:r>
              <w:rPr>
                <w:rStyle w:val="5"/>
                <w:rFonts w:hint="eastAsia" w:ascii="宋体" w:hAnsi="宋体" w:eastAsia="宋体" w:cs="宋体"/>
                <w:i w:val="0"/>
                <w:caps w:val="0"/>
                <w:color w:val="000000"/>
                <w:spacing w:val="0"/>
                <w:kern w:val="0"/>
                <w:sz w:val="16"/>
                <w:szCs w:val="16"/>
                <w:bdr w:val="none" w:color="auto" w:sz="0" w:space="0"/>
                <w:lang w:val="en-US" w:eastAsia="zh-CN" w:bidi="ar"/>
              </w:rPr>
              <w:t>成绩</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面试</w:t>
            </w:r>
            <w:r>
              <w:rPr>
                <w:rStyle w:val="5"/>
                <w:rFonts w:hint="eastAsia" w:ascii="宋体" w:hAnsi="宋体" w:eastAsia="宋体" w:cs="宋体"/>
                <w:i w:val="0"/>
                <w:caps w:val="0"/>
                <w:color w:val="000000"/>
                <w:spacing w:val="0"/>
                <w:kern w:val="0"/>
                <w:sz w:val="16"/>
                <w:szCs w:val="16"/>
                <w:bdr w:val="none" w:color="auto" w:sz="0" w:space="0"/>
                <w:lang w:val="en-US" w:eastAsia="zh-CN" w:bidi="ar"/>
              </w:rPr>
              <w:br w:type="textWrapping"/>
            </w:r>
            <w:r>
              <w:rPr>
                <w:rStyle w:val="5"/>
                <w:rFonts w:hint="eastAsia" w:ascii="宋体" w:hAnsi="宋体" w:eastAsia="宋体" w:cs="宋体"/>
                <w:i w:val="0"/>
                <w:caps w:val="0"/>
                <w:color w:val="000000"/>
                <w:spacing w:val="0"/>
                <w:kern w:val="0"/>
                <w:sz w:val="16"/>
                <w:szCs w:val="16"/>
                <w:bdr w:val="none" w:color="auto" w:sz="0" w:space="0"/>
                <w:lang w:val="en-US" w:eastAsia="zh-CN" w:bidi="ar"/>
              </w:rPr>
              <w:t>成绩</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wordWrap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总成绩</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名次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Style w:val="5"/>
                <w:rFonts w:hint="eastAsia" w:ascii="宋体" w:hAnsi="宋体" w:eastAsia="宋体" w:cs="宋体"/>
                <w:i w:val="0"/>
                <w:caps w:val="0"/>
                <w:color w:val="000000"/>
                <w:spacing w:val="0"/>
                <w:kern w:val="0"/>
                <w:sz w:val="16"/>
                <w:szCs w:val="16"/>
                <w:bdr w:val="none" w:color="auto" w:sz="0" w:space="0"/>
                <w:lang w:val="en-US" w:eastAsia="zh-CN" w:bidi="ar"/>
              </w:rPr>
              <w:t>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市委宣传部</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市社会科学界联合会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张天叶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72018034212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79.632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市委宣传部</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市社会科学界联合会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单爽</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72018034330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83.88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79.152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市委宣传部</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市社会科学界联合会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刘丹丹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72018034324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80.68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市科技局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市地震办公室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经济管理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王佳维</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72018010622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84.12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79.448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市科技局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市地震办公室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经济管理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华挺</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72018010609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76.056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市科技局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市地震办公室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经济管理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孙钢泽</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72018010616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75.68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74.072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市民政局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市殡仪馆</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熊芳芳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72018030730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75.248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市民政局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市殡仪馆</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唐雁莉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72018030802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77.04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71.616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市民政局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市殡仪馆</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72018030825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70.144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市人力社保局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市职业技能鉴定指导中心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王燕</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72018020215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79.1</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市人力社保局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市职业技能鉴定指导中心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陈潋戎</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72018020610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74.808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市人力社保局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市职业技能鉴定指导中心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叶圣恬</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72018020217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72.568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市环境保护监测站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环境监测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李娜</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72018012029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市环境保护监测站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环境监测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罗孙华</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72018011704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74.704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市环保局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市环境保护监测站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环境监测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杨展</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72018011803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74.496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市村镇建设管理中心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郑媛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72018030911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80.02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80.008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市村镇建设管理中心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陈唯娜</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72018030902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77.008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市村镇建设管理中心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陈旭云</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72018031006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75.088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市村镇建设管理中心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沈烨蓓</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72018030905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市建筑安装工程质量监督站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章耀德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72018035717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市建筑安装工程质量监督站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陈威旭</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72018035529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市建筑安装工程质量监督站</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李绍辉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72018035711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缺考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市房产管理中心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房产管理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任舟晖</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72018011206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市房产管理中心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房产管理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任凯</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72018011218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市住建局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市房产管理中心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房产管理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杜嘉云</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72018011414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69.952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市浙东引水管理处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毛科达</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72018032530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73.16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72.864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市东河区水利管理处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牛霄飞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72018011116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67.392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市东河区水利管理处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孙佳兵</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72018011114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76.84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66.936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市东河区水利管理处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胡瑜婷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72018011108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市东河区水利管理处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潘延兵</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72018011119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64.96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市杜湖水库管理处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余佳凌</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72018031027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81.48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市杜湖水库管理处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任晨</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72018031103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79.54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78.616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市水利局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市杜湖水库管理处</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宓成成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72018031017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69.86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72.744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农学</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魏莎莎</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72018013306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80.68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74.072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农学</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孙松杰</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72018013309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79.42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72.568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农学</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郑橙</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72018013408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缺考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市水产技术推广中心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水产品检测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陈寅</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72018013617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77.64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74.256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市水产技术推广中心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水产品检测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石佳恒</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72018013611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72.248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市水产技术推广中心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水产品检测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刘紫薇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72018013630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缺考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市海洋资源管理中心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畜牧</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刘涛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72018011506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78.42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市海洋资源管理中心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畜牧</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裘春丽</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72018011510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83.08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市农业局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市海洋资源管理中心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畜牧</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张佳单</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72018011602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市商务局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中国国际贸易促进委员会慈溪市支会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国际经济与贸易</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应巧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72018030117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84.14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80.256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市商务局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中国国际贸易促进委员会慈溪市支会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国际经济与贸易</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赵如梦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72018030103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78.552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市商务局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中国国际贸易促进委员会慈溪市支会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国际经济与贸易</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冯眺莲</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72018023424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市群众文化活动中心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文化公益培训</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陈静波</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79.18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72.672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市群众文化活动中心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文化公益培训</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严妍</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70.288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市群众文化活动中心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文化公益培训</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赵天楚</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72018013501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76.48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68.192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市科博中心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文博保护</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娄雪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72018013230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71.208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市上林湖越窑遗址文保所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文物保护</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嵇梦帆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73.648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市上林湖越窑遗址文保所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文物保护</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邹欣</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72018013518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67.12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市文广局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市上林湖越窑遗址文保所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文物保护</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徐竞之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72018013515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胡云云</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72018012502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82.04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75.416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戴佳玲</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72018012326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黄梦莹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72018012402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龚莹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72018012401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邵舒婷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72018012404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69.928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病案统计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汪清涵</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72018012410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73.22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69.088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包自力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72018031329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83.26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80.504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李惠波</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72018031519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80.144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俞佳梦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72018031416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岑娜</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72018031505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77.42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78.968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葛欣</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72018031401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77.232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市级医院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岑蒙妮</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72018031422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72.86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76.344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市龙山医院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范文侠</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72018032405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75.16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69.264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市龙山医院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72018032412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69.144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市龙山医院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沈凡杰</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72018032410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73.7</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68.48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周巷镇天元卫生院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陈佩君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72018032315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78.504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周巷镇天元卫生院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余昕宸</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72018032304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74.02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74.808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周巷镇天元卫生院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俞玲迪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72018032301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77.68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73.072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市卫生计生局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长河中心卫生院</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设备管理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邹玲</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72018021205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69.552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市政府投资审计中心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建筑工程造价</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许佳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72018035823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71.512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市政府投资审计中心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建筑工程造价</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罗旭清</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72018035902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69.632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市政府投资审计中心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建筑工程造价</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罗泉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72018035829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68.712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市政府投资审计中心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岑沛斯</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72018032723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78.84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73.536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市政府投资审计中心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曹成翔</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72018032706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72.544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夏晨瑀</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72018012608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84.3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方乔</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72018012619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73.104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杨炯炯</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72018012528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71.464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童锡钡</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72018012520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71.328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韩超群</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72018013105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73.704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72018012905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市审计局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市经济责任审计服务中心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审计（2）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陈欣怡</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72018012808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77.42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72.368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市市场监管局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市质量技术监督检验检测服务中心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质量技术检验检测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胡文博</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72018020903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76.488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市市场监管局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市质量技术监督检验检测服务中心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质量技术检验检测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胡永佳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72018020819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市市场监管局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市质量技术监督检验检测服务中心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质量技术检验检测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张锦伟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72018021026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73.66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72.664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市市场监管局</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市质量技术监督检验检测服务中心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质量技术检验检测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张栋琪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72018020628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缺考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市农办</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市旧村改造办公室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农村建设发展</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吴梦瑶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72018013217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市农办</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市旧村改造办公室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农村建设发展</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胡群波</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72018013223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66.856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市农办</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市旧村改造办公室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农村建设发展</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72018013219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66.104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72018031525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81.46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80.984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罗益</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72018031528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80.94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73.976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倪含汝</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72018031522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79.66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陈蔚威</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72018031714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72.944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裘晨妮</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72018034415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81.44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79.776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姚佳怡</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72018034505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公共资源交易管理办公室</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市政府采购中心</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董寒</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72018034417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78.74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76.696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卢熹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72018031116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79.02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78.008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胡益雯</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72018031119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81.18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76.872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董淑霞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72018031211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75.512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办公室职员</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吴韵洁</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72018012128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79.38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办公室职员</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陆韩彪</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72018012224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84.54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76.616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市机关事务管理局</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办公室职员</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刘程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72018012130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市广播电视台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胡烨</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72018033724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83.78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市广播电视台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胡琼</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72018033818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75.096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市广播电视台</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龚旭丹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72018033824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74.832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市国有资产管理办公室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72018034011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市国有资产管理办公室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洪玉娇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72018033904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78.368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市国有资产管理办公室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胡品品</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72018033906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慈溪高新技术产业开发区管理委员会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周静勇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72018030616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83.3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慈溪高新技术产业开发区管理委员会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陈雪波</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72018030617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慈溪高新技术产业开发区管理委员会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陈烨</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72018030628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76.46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76.584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市房屋征收管理办公室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陈雪文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72018033606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78.368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市房屋征收管理办公室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茹晓芳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72018033609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市房屋征收管理办公室</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岑慈昭</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72018033516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74.792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市现代农业开发区管委会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农业技术</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杨耿赓</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72018020124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81.76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市现代农业开发区管委会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农业技术</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刘乐乐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72018020204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市政府</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市现代农业开发区管委会</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农业技术</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黄文晓</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72018020128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71.82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73.928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卢许佳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72018033401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78.86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79.144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林露</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72018033302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79.94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78.776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白沙路街道所属事业单位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综合文字</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舒艳蓉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72018033305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76.848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陈金昊</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72018036004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79.44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72.976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周天捷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72018035928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朱聿铭</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70.928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工程监督</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胡灵辉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72018035923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70.752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新农村建设</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茅译文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72018021222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77.56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78.424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新农村建设</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岑利央</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72018021528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75.984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新农村建设</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齐锋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72018021306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78.86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75.544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掌起镇所属事业单位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新农村建设</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胡雨帆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72018021405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78.66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75.464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唐东方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72018010219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84.98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78.792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叶旭映</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72018010324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82.74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75.296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孙瑜</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72018010221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79.34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74.136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观海卫镇所属事业单位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人力资源管理</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劳爱清</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72018010419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75.84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72.536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王慧涛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72018035421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70.728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袁勇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72018035409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附海镇所属事业单位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周建人</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72018035424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法务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楼赞赞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72018035121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法务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杨珊珊</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72018034617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77.7</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周巷镇所属事业单位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法务</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齐晏</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72018035103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72.14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70.456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许吴科</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72018032810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童愉皓</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72018032818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74.688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邹立权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72018033019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73.5</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胡双倍</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72018032808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77.56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73.624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包成江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72018033117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73.168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孙奥</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72018033202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79.06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72.224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计算机与网络应用</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胡腾飞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72018032807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71.82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69.328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陈焕佳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72018036030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78.08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76.832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陈益锋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75.408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蒋荣辉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77.66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74.264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翁旭波</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72018036102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74.94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71.976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罗建云</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72018036326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74.62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71.848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镇（街道）所属事业单位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冯建鹏</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72018036023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70.808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徐海琉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72018022613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75.18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75.872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顾飞龙</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72018022111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74.712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段炜佳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72018022023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傅银杰</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72018022406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姚红辉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72018022307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71.928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安全生产监察</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陈立力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72018022411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70.904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胡宏权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72018036409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76.7</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陈孟伟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72018036412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75.76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75.504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戎涛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72018036505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沈超群</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72018036511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75.44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72.576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城建</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叶则统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72018036413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蔡倩倩</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72018032018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124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81.992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王晨</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72018031728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113</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岑燕霞</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72018032203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77.44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77.376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应雪银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72018032110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76.712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陈晶晶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72018032008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117</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76.352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财会</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何晨来</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72018032012</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76.208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张喜喜</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72018022720</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80.34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69.936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陈丰泽</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72018022621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74.42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68.968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周铁成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72018022703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92</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76.94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67.576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周望杰</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72018022714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74.92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66.568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陈莹露</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72018022624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76.76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66.304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水利工程</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上官尚俊</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72018022707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65.96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陈媛园</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72018023006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76.192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杨伟伟</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72018022925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75.352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马莹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72018022819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79.58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74.832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岑罗佳</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72018022807</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房淑莹</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79.9</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73.56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符嘉</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72018022811</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75.78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73.512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徐程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72018022823</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78.18</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72.872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孙园园</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72018022824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77.1</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孙清锋</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72018023126</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111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79.3</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76.12</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丁松涛</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72018023109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74.248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张迪超</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72018023025</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105.5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78.12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73.448</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3</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卢利文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72018023308</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女</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101.5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80.56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72.824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陈晨</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72018023129</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99.5</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79.86</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71.744</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5</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镇所属事业单位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乡镇管理（2）</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茅鸿杰</w:t>
            </w:r>
          </w:p>
        </w:tc>
        <w:tc>
          <w:tcPr>
            <w:tcW w:w="118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72018023114</w:t>
            </w:r>
          </w:p>
        </w:tc>
        <w:tc>
          <w:tcPr>
            <w:tcW w:w="469"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男</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99</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79.24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71.296</w:t>
            </w:r>
          </w:p>
        </w:tc>
        <w:tc>
          <w:tcPr>
            <w:tcW w:w="448"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16"/>
                <w:szCs w:val="16"/>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2B2B2B"/>
          <w:spacing w:val="0"/>
          <w:sz w:val="17"/>
          <w:szCs w:val="1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F58E3"/>
    <w:rsid w:val="42CF5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2018-11-12T01:44:00Z</dcterms:created>
  <dc:creator>ASUS</dc:creator>
  <cp:lastModifiedBy>ASUS</cp:lastModifiedBy>
  <dcterms:modified xsi:type="dcterms:W3CDTF">2018-11-12T01:44:42Z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