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sans-serif" w:hAnsi="sans-serif" w:eastAsia="sans-serif" w:cs="sans-serif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tbl>
      <w:tblPr>
        <w:tblW w:w="928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"/>
        <w:gridCol w:w="823"/>
        <w:gridCol w:w="1692"/>
        <w:gridCol w:w="1063"/>
        <w:gridCol w:w="3187"/>
        <w:gridCol w:w="1602"/>
        <w:gridCol w:w="822"/>
      </w:tblGrid>
      <w:tr>
        <w:tblPrEx>
          <w:shd w:val="clear" w:color="auto" w:fill="FFFFFF"/>
          <w:tblLayout w:type="fixed"/>
        </w:tblPrEx>
        <w:tc>
          <w:tcPr>
            <w:tcW w:w="928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b/>
                <w:i w:val="0"/>
                <w:caps w:val="0"/>
                <w:color w:val="000000"/>
                <w:spacing w:val="0"/>
                <w:sz w:val="36"/>
                <w:szCs w:val="36"/>
              </w:rPr>
              <w:t>2017</w:t>
            </w: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36"/>
                <w:szCs w:val="36"/>
              </w:rPr>
              <w:t>年新教师招聘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36"/>
                <w:szCs w:val="36"/>
              </w:rPr>
              <w:t>考察对象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报考岗位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体检结果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徐焱敏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中小学英语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2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徐和英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中小学英语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3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徐杰荷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中小学英语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4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樊施奇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中小学英语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5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应日芳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中小学英语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白洁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中小学信息技术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7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姚小青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中小学信息技术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8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叶巧菲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中小学体育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9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蒋银君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中小学体育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10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吕彬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男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中小学体育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11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杜佳莉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中小学美术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12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陶慧碧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中小学美术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13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蓝露霞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中小学美术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14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应沈芳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中小学美术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15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王文超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高中历史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16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陈俊玲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17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陈晓燕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18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陈伊纯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19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丁源繁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男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20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方巧燕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21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胡俊英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22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蓝香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23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李慧敏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24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李润佳.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25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林琦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26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刘梦瑶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27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卢佳贝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28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沈风光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29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施郁蕾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30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陶思亮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男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31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王小洁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32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王影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33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徐欢欢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34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徐恋雅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35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杨颖蓉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36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叶依依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37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应宇瑞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男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38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张欣蔚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39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赵培贝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40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郑如见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41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朱碧雅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42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朱勇剑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男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43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杜英慧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44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卢祺奇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男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45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夏佳琪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46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卢李梅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47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姚乐威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48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沈娅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49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李芝怡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50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吴婧睿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51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陈露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52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王财利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53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朱周枝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54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卢晓芳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55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张司行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56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林海庆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57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陶清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58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吕沈珂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59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陈绘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60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吕羚珂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61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陈思瑶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62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江芦燕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63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陈丽思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64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郑栖娃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65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郑成菲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66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赵巧巧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67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谢如敏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68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应钭颖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69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虞晓诗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70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郑陈佳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71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田柳娜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72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吴宁宁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73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周丽媛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74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朱珍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75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王凤婷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76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丁元晶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77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虞铖军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男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78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田斌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男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79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赵莹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80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章璐虹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81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施逸芳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82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张佳敏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83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钦靓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84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李笑笑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85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赵贞贞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86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应珍雨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87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田地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88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徐露蓉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89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陈燕飞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90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杜婷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91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梅女侠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92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刘文静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93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黄小晋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94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徐诗惠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95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李红儒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96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麻梦路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97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卢彦帆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98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赵一再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99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麻沈倩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100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钭淇淇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101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叶艳华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102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陈碧环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103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何颖婷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104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杨潇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105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林俊佩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106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胡汪洋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107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应凯婷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108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胡凯盈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109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吕露娜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110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周丽雪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111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蓝陶蕾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112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邹双徽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113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麻璐颖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114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郑晓红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115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赵轶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116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朱清叶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117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丁丽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118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李政慧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119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徐微洛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120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吴佳静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学前教育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121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朱思颖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学前教育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122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刘诗翔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学前教育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123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王锦央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学前教育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124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陈伟琴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学前教育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125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张美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初中社会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126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陈李懿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127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蔡贝贝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128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游世侃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男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129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汪晓力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130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周蓉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中小学信息技术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131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郑敏亚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中小学数学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132</w:t>
            </w:r>
          </w:p>
        </w:tc>
        <w:tc>
          <w:tcPr>
            <w:tcW w:w="1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王佳丽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女</w:t>
            </w:r>
          </w:p>
        </w:tc>
        <w:tc>
          <w:tcPr>
            <w:tcW w:w="3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中小学语文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合格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</w:tblPrEx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8" w:lineRule="atLeast"/>
        <w:ind w:left="0" w:right="0" w:firstLine="0"/>
        <w:jc w:val="left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658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2017-08-22T05:32:00Z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