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04" w:rsidRPr="00467004" w:rsidRDefault="00467004" w:rsidP="00467004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18"/>
          <w:szCs w:val="18"/>
        </w:rPr>
      </w:pPr>
      <w:r w:rsidRPr="00467004">
        <w:rPr>
          <w:rFonts w:ascii="宋体" w:eastAsia="宋体" w:hAnsi="宋体" w:cs="宋体"/>
          <w:sz w:val="18"/>
          <w:szCs w:val="18"/>
        </w:rPr>
        <w:t>浙江中国小商品城集团股份有限公司</w:t>
      </w:r>
    </w:p>
    <w:p w:rsidR="00467004" w:rsidRPr="00467004" w:rsidRDefault="00467004" w:rsidP="00467004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18"/>
          <w:szCs w:val="18"/>
        </w:rPr>
      </w:pPr>
      <w:r w:rsidRPr="00467004">
        <w:rPr>
          <w:rFonts w:ascii="宋体" w:eastAsia="宋体" w:hAnsi="宋体" w:cs="宋体"/>
          <w:sz w:val="18"/>
          <w:szCs w:val="18"/>
        </w:rPr>
        <w:t>2017年夏季人才招聘计划</w:t>
      </w:r>
    </w:p>
    <w:tbl>
      <w:tblPr>
        <w:tblW w:w="545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"/>
        <w:gridCol w:w="2376"/>
        <w:gridCol w:w="1512"/>
        <w:gridCol w:w="1022"/>
        <w:gridCol w:w="549"/>
        <w:gridCol w:w="3393"/>
      </w:tblGrid>
      <w:tr w:rsidR="00467004" w:rsidRPr="00467004" w:rsidTr="00467004">
        <w:trPr>
          <w:trHeight w:val="585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7004" w:rsidRPr="00467004" w:rsidRDefault="00467004" w:rsidP="00467004">
            <w:pPr>
              <w:adjustRightInd/>
              <w:snapToGrid/>
              <w:spacing w:after="0" w:line="27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b/>
                <w:bCs/>
                <w:color w:val="3D3D3D"/>
              </w:rPr>
              <w:t>序号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 w:line="27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b/>
                <w:bCs/>
                <w:color w:val="3D3D3D"/>
              </w:rPr>
              <w:t>招聘岗位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 w:line="27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b/>
                <w:bCs/>
                <w:color w:val="3D3D3D"/>
              </w:rPr>
              <w:t>专业要求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 w:line="27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b/>
                <w:bCs/>
                <w:color w:val="3D3D3D"/>
              </w:rPr>
              <w:t>学历要求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 w:line="27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b/>
                <w:bCs/>
                <w:color w:val="3D3D3D"/>
              </w:rPr>
              <w:t>人数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 w:line="27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b/>
                <w:bCs/>
                <w:color w:val="3D3D3D"/>
              </w:rPr>
              <w:t>其他要求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市场调研员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中文、新闻类相关专业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5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1.35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有较强文字功底，良好的沟通协调能力；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熟练运用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office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软件。</w:t>
            </w:r>
          </w:p>
        </w:tc>
      </w:tr>
      <w:tr w:rsidR="00467004" w:rsidRPr="00467004" w:rsidTr="00467004">
        <w:trPr>
          <w:trHeight w:val="126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市场管理员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专业不限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60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 w:line="27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1.35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良好的沟通协调能力，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其中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10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个岗位面向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211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、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985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工程高校毕业生。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(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长期接受报名）</w:t>
            </w:r>
          </w:p>
        </w:tc>
      </w:tr>
      <w:tr w:rsidR="00467004" w:rsidRPr="00467004" w:rsidTr="00467004">
        <w:trPr>
          <w:trHeight w:val="558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电工、土建、暖通、高配等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工程类相关专业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初中及以上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40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1.45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有相关上岗证。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(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长期接受报名）</w:t>
            </w:r>
          </w:p>
        </w:tc>
      </w:tr>
      <w:tr w:rsidR="00467004" w:rsidRPr="00467004" w:rsidTr="00467004">
        <w:trPr>
          <w:trHeight w:val="1758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市场解说员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专业不限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大专及以上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1.35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女性身高在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160CM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以上，男性身高在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172CM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以上，品貌端正；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普通话二级乙等及以上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;4.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播音主持类专业或有导游证者优先；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5.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曾获得市级导游比赛一等奖及以上者可直接录用。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呼叫中心话务员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专业不限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大专及以上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1.35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普通话二级乙等及以上；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良好的沟通协调能力（残疾人优先）。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展会业务代表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会展、市场营销、外语类相关专业</w:t>
            </w:r>
          </w:p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1.35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良好的沟通协调能力；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适应加班和出差。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展览公司文案策划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中文、新闻类相关专业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1.35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有较强文字功底，良好的沟通协调能力；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熟练运用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office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软件。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广告策划设计员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广告、设计类专业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1.30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具有独立完成品牌形象、导视系统、大型活动等设计项目的能力，熟练掌握印前知识；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熟练掌握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Illustrator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、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photoshop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、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coreldraw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等绘图软件；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4.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具备较好的设计创意能力和一定的摄影知识、技术；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5.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有平面设计工作经验者优先。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广告业务专员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专业不限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大专及以上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1.35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具备一定的市场分析及判断能力，良好的客户服务意识；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有销售行业工作经验者优先。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广告工程管理员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建筑、土木工程、工民建等相关专业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大专及以上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1.35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了解工程施工证照办理、项目招标和施工监理等相关工作；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有工程管理工作经验者优先。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建设公司工程技术管理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土木工程、电气自动化、给排水、制冷与空调、工程管理等相关专业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5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．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熟练操作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CAD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、天正等多种工程类软件；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有相关工作经验者优先。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lastRenderedPageBreak/>
              <w:t>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建设公司工程造价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工程造价、工程管理等相关专业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1.35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有相关工作经验者优先。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建设公司绿化管理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园林绿化等相关专业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1.35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有相关工作经验者优先。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商博置业工程安装主管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工程管理等相关专业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大专及以上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1.45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工程类专业技术助理及以上职称；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3.5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年以上相关工作经验；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4.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具有直接负责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个及以上工程项目安装管理工作经历。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商博置业土建管理员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工程管理等相关专业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大专及以上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1.40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工程类专业技术助理及以上职称；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3. 3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年以上相关工作经验。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房产公司总工程师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房地产经营管理、工民建等相关专业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1.45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具有建筑工程类高级工程师职称；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3.5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年以上相关工作经验，有丰富的房地产行业实战经验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;4.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拥有较强的统筹管理能力，能处理各种工程技术问题；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5.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具备良好的团队领导能力和协调能力，工作责任心强，能够承受较大的工作压力；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6.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有设计管理经验者优先。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房产公司设计管理主管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房地产经营管理、工民建等相关专业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1.45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2.3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年以上相关工作经验，有房地产企业策划岗位经历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;3.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熟练掌握房地产开发基础；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4.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熟练运用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office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软件，</w:t>
            </w: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有较强文字功底。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供应链公司文员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中文、工商管理等相关专业毕业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1.35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文字功底扎实，思维清晰，具有一定的统筹、分析、归纳能力；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3.CET4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以上；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4.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熟练运用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office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软件及数据分析工具。</w:t>
            </w:r>
          </w:p>
        </w:tc>
      </w:tr>
      <w:tr w:rsidR="00467004" w:rsidRPr="00467004" w:rsidTr="00467004">
        <w:trPr>
          <w:trHeight w:val="870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供应链公司国内外拓展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专业不限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1.35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2.CET4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以上；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3.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熟练运用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office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软件及数据分析工具；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4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有国外留学经历的优先。</w:t>
            </w:r>
          </w:p>
        </w:tc>
      </w:tr>
      <w:tr w:rsidR="00467004" w:rsidRPr="00467004" w:rsidTr="00467004">
        <w:trPr>
          <w:trHeight w:val="75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供应链公司供应商管理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专业不限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1.35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周岁以下；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2.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熟练运用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office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软件及数据分析工具；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3.</w:t>
            </w:r>
            <w:r w:rsidRPr="00467004">
              <w:rPr>
                <w:rFonts w:ascii="Arial" w:eastAsia="宋体" w:hAnsi="Arial" w:cs="Arial"/>
                <w:color w:val="000000"/>
                <w:sz w:val="18"/>
                <w:szCs w:val="18"/>
              </w:rPr>
              <w:t>有相关工作经验者优先</w:t>
            </w:r>
          </w:p>
        </w:tc>
      </w:tr>
      <w:tr w:rsidR="00467004" w:rsidRPr="00467004" w:rsidTr="00467004">
        <w:trPr>
          <w:trHeight w:val="825"/>
        </w:trPr>
        <w:tc>
          <w:tcPr>
            <w:tcW w:w="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 w:line="27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合计</w:t>
            </w:r>
          </w:p>
        </w:tc>
        <w:tc>
          <w:tcPr>
            <w:tcW w:w="2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 w:line="270" w:lineRule="atLeast"/>
              <w:jc w:val="center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152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004" w:rsidRPr="00467004" w:rsidRDefault="00467004" w:rsidP="00467004">
            <w:pPr>
              <w:adjustRightInd/>
              <w:snapToGrid/>
              <w:spacing w:after="0" w:line="270" w:lineRule="atLeast"/>
              <w:rPr>
                <w:rFonts w:ascii="Arial" w:eastAsia="宋体" w:hAnsi="Arial" w:cs="Arial"/>
                <w:color w:val="3D3D3D"/>
                <w:sz w:val="18"/>
                <w:szCs w:val="18"/>
              </w:rPr>
            </w:pPr>
            <w:r w:rsidRPr="00467004">
              <w:rPr>
                <w:rFonts w:ascii="Arial" w:eastAsia="宋体" w:hAnsi="Arial" w:cs="Arial"/>
                <w:color w:val="3D3D3D"/>
                <w:sz w:val="18"/>
                <w:szCs w:val="18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07EE"/>
    <w:rsid w:val="00323B43"/>
    <w:rsid w:val="003D37D8"/>
    <w:rsid w:val="00426133"/>
    <w:rsid w:val="004358AB"/>
    <w:rsid w:val="00467004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00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2017-07-20T07:19:00Z</dcterms:modified>
</cp:coreProperties>
</file>