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/>
          <w:sz w:val="30"/>
          <w:szCs w:val="30"/>
        </w:rPr>
      </w:pPr>
      <w:r>
        <w:rPr>
          <w:rFonts w:ascii="黑体" w:hAnsi="宋体" w:eastAsia="黑体" w:cs="黑体"/>
          <w:b/>
          <w:sz w:val="30"/>
          <w:szCs w:val="30"/>
        </w:rPr>
        <w:t>2017年诸暨市文化广电新闻出版局下属单位公开招聘体检入围名单</w:t>
      </w:r>
    </w:p>
    <w:p>
      <w:pPr>
        <w:rPr>
          <w:rFonts w:ascii="黑体" w:hAnsi="宋体" w:eastAsia="黑体" w:cs="黑体"/>
          <w:b/>
          <w:sz w:val="30"/>
          <w:szCs w:val="30"/>
        </w:rPr>
      </w:pPr>
      <w:r>
        <w:drawing>
          <wp:inline distT="0" distB="0" distL="114300" distR="114300">
            <wp:extent cx="4150360" cy="3538220"/>
            <wp:effectExtent l="0" t="0" r="889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0360" cy="3538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409ED"/>
    <w:rsid w:val="03640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2017-12-21T11:45:00Z</dcterms:created>
  <dc:creator>ASUS</dc:creator>
  <cp:lastModifiedBy>ASUS</cp:lastModifiedBy>
  <dcterms:modified xsi:type="dcterms:W3CDTF">2017-12-21T11:45:35Z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