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Fonts w:ascii="黑体" w:hAnsi="宋体" w:eastAsia="黑体" w:cs="黑体"/>
          <w:sz w:val="29"/>
          <w:szCs w:val="29"/>
        </w:rPr>
        <w:t>2017</w:t>
      </w:r>
      <w:r>
        <w:rPr>
          <w:rFonts w:hint="eastAsia" w:ascii="黑体" w:hAnsi="宋体" w:eastAsia="黑体" w:cs="黑体"/>
          <w:sz w:val="29"/>
          <w:szCs w:val="29"/>
        </w:rPr>
        <w:t>年</w:t>
      </w:r>
      <w:r>
        <w:rPr>
          <w:rStyle w:val="4"/>
          <w:rFonts w:hint="eastAsia" w:ascii="宋体" w:hAnsi="宋体" w:eastAsia="宋体" w:cs="宋体"/>
          <w:sz w:val="30"/>
          <w:szCs w:val="30"/>
        </w:rPr>
        <w:t>瑞安市各级机关考试录用公务员拟录用人员公示名单</w:t>
      </w:r>
    </w:p>
    <w:tbl>
      <w:tblPr>
        <w:tblW w:w="92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556"/>
        <w:gridCol w:w="1254"/>
        <w:gridCol w:w="755"/>
        <w:gridCol w:w="469"/>
        <w:gridCol w:w="1375"/>
        <w:gridCol w:w="1933"/>
        <w:gridCol w:w="13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报考单位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报考职位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毕业院校或工作单位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拟录用单位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法警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张仲浩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03201221823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温州大学瓯江学院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</w:tr>
      <w:bookmarkEnd w:id="0"/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法警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马楠龙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3201221425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杭州师范大学钱江学院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法警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陈帅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03201221027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浙江财经大学东方学院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法警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丁谢伟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03201223112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温州大学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法官助理1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施智慧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03201225216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西南政法大学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法官助理2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陈依曼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03201230703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温州市中级人民法院审判保障服务中心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瑞安市人民法院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E387F"/>
    <w:rsid w:val="35BE3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</w:pBdr>
      <w:shd w:val="clear" w:fill="FFFFFF"/>
      <w:spacing w:before="0" w:beforeAutospacing="0" w:after="0" w:afterAutospacing="0" w:line="18" w:lineRule="atLeast"/>
      <w:ind w:left="0" w:right="0"/>
      <w:jc w:val="left"/>
    </w:pPr>
    <w:rPr>
      <w:rFonts w:ascii="Helvetica" w:hAnsi="Helvetica" w:eastAsia="Helvetica" w:cs="Helvetica"/>
      <w:color w:val="333333"/>
      <w:kern w:val="0"/>
      <w:sz w:val="17"/>
      <w:szCs w:val="17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2017-08-29T13:12:00Z</dcterms:created>
  <dc:creator>ASUS</dc:creator>
  <cp:lastModifiedBy>ASUS</cp:lastModifiedBy>
  <dcterms:modified xsi:type="dcterms:W3CDTF">2017-08-29T13:12:43Z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