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Verdana" w:hAnsi="Verdana" w:cs="Verdana"/>
          <w:b/>
          <w:i w:val="0"/>
          <w:caps w:val="0"/>
          <w:color w:val="BA2811"/>
          <w:spacing w:val="0"/>
          <w:sz w:val="37"/>
          <w:szCs w:val="37"/>
        </w:rPr>
      </w:pPr>
      <w:bookmarkStart w:id="0" w:name="_GoBack"/>
      <w:r>
        <w:rPr>
          <w:rFonts w:hint="default" w:ascii="Verdana" w:hAnsi="Verdana" w:cs="Verdana"/>
          <w:b/>
          <w:i w:val="0"/>
          <w:caps w:val="0"/>
          <w:color w:val="BA2811"/>
          <w:spacing w:val="0"/>
          <w:sz w:val="28"/>
          <w:szCs w:val="28"/>
          <w:bdr w:val="none" w:color="auto" w:sz="0" w:space="0"/>
          <w:shd w:val="clear" w:fill="FFFFFF"/>
        </w:rPr>
        <w:t>2017年浙江省警官职业学院招录普通职位公务员拟录用人员公示</w:t>
      </w:r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根据公务员考试录用规定，现将2017年浙江警官职业学院招录普通职位公务员拟录用人员予以公示。</w:t>
      </w:r>
    </w:p>
    <w:tbl>
      <w:tblPr>
        <w:tblW w:w="6187" w:type="dxa"/>
        <w:jc w:val="center"/>
        <w:tblCellSpacing w:w="15" w:type="dxa"/>
        <w:tblInd w:w="1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417"/>
        <w:gridCol w:w="417"/>
        <w:gridCol w:w="1300"/>
        <w:gridCol w:w="2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127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公示时间：2017年8月24日-8月30日        监督电话：0571-86918620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4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拟录用单位</w:t>
            </w: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27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4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浙江警官职业学院</w:t>
            </w: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赵颖</w:t>
            </w: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7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00101019305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44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浙江警官职业学院</w:t>
            </w: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施师</w:t>
            </w: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7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00101014525</w:t>
            </w:r>
          </w:p>
        </w:tc>
        <w:tc>
          <w:tcPr>
            <w:tcW w:w="25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浙江明日控股集团股份有限公司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25A1B"/>
    <w:rsid w:val="6C325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2017-08-24T12:07:00Z</dcterms:created>
  <dc:creator>ASUS</dc:creator>
  <cp:lastModifiedBy>ASUS</cp:lastModifiedBy>
  <dcterms:modified xsi:type="dcterms:W3CDTF">2017-08-24T12:07:31Z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