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tblCellSpacing w:w="0" w:type="dxa"/>
        </w:trPr>
        <w:tc>
          <w:tcPr>
            <w:tcW w:w="8300" w:type="dxa"/>
            <w:shd w:val="clear"/>
            <w:vAlign w:val="top"/>
          </w:tcPr>
          <w:tbl>
            <w:tblPr>
              <w:tblW w:w="8300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300" w:type="dxa"/>
                  <w:shd w:val="clear"/>
                  <w:vAlign w:val="center"/>
                </w:tcPr>
                <w:tbl>
                  <w:tblPr>
                    <w:tblpPr w:vertAnchor="text" w:tblpXSpec="left"/>
                    <w:tblW w:w="8300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</w:tblPrEx>
                    <w:trPr>
                      <w:tblCellSpacing w:w="0" w:type="dxa"/>
                    </w:trPr>
                    <w:tc>
                      <w:tcPr>
                        <w:tcW w:w="8300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351" w:lineRule="atLeast"/>
                          <w:ind w:left="0" w:right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bookmarkStart w:id="0" w:name="_GoBack"/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2017年永康市定向培养基层农技人员招生（招聘）拟录取考生公示名单</w:t>
                        </w:r>
                      </w:p>
                      <w:bookmarkEnd w:id="0"/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351" w:lineRule="atLeast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32"/>
                            <w:szCs w:val="32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  <w:tbl>
                        <w:tblPr>
                          <w:tblW w:w="12434" w:type="dxa"/>
                          <w:jc w:val="center"/>
                          <w:tblInd w:w="-2077" w:type="dxa"/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67"/>
                          <w:gridCol w:w="497"/>
                          <w:gridCol w:w="1702"/>
                          <w:gridCol w:w="458"/>
                          <w:gridCol w:w="1843"/>
                          <w:gridCol w:w="1559"/>
                          <w:gridCol w:w="1843"/>
                          <w:gridCol w:w="758"/>
                          <w:gridCol w:w="554"/>
                          <w:gridCol w:w="992"/>
                          <w:gridCol w:w="512"/>
                          <w:gridCol w:w="749"/>
                        </w:tblGrid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41" w:hRule="atLeast"/>
                            <w:jc w:val="center"/>
                          </w:trPr>
                          <w:tc>
                            <w:tcPr>
                              <w:tcW w:w="967" w:type="dxa"/>
                              <w:tc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497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顺序号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考生号</w:t>
                              </w:r>
                            </w:p>
                          </w:tc>
                          <w:tc>
                            <w:tcPr>
                              <w:tcW w:w="458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志愿1专业1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志愿1专业2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志愿1专业3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志愿1专业4</w: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是否专业服从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户口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所在地</w:t>
                              </w:r>
                            </w:p>
                          </w:tc>
                          <w:tc>
                            <w:tcPr>
                              <w:tcW w:w="512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体检结果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single" w:color="auto" w:sz="8" w:space="0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预录取专业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7" w:hRule="atLeast"/>
                            <w:jc w:val="center"/>
                          </w:trPr>
                          <w:tc>
                            <w:tcPr>
                              <w:tcW w:w="967" w:type="dxa"/>
                              <w:tcBorders>
                                <w:top w:val="nil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徐汉聪</w:t>
                              </w:r>
                            </w:p>
                          </w:tc>
                          <w:tc>
                            <w:tcPr>
                              <w:tcW w:w="497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17335502150559</w:t>
                              </w:r>
                            </w:p>
                          </w:tc>
                          <w:tc>
                            <w:tcPr>
                              <w:tcW w:w="4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农林经济管理（定向）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农学（定向）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植物保护（定向）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　</w: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不服从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永康市</w:t>
                              </w:r>
                            </w:p>
                          </w:tc>
                          <w:tc>
                            <w:tcPr>
                              <w:tcW w:w="51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农林经济管理（定向）</w:t>
                              </w:r>
                            </w:p>
                          </w:tc>
                        </w:tr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7" w:hRule="atLeast"/>
                            <w:jc w:val="center"/>
                          </w:trPr>
                          <w:tc>
                            <w:tcPr>
                              <w:tcW w:w="967" w:type="dxa"/>
                              <w:tcBorders>
                                <w:top w:val="nil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楼逸笛</w:t>
                              </w:r>
                            </w:p>
                          </w:tc>
                          <w:tc>
                            <w:tcPr>
                              <w:tcW w:w="497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17335801150407</w:t>
                              </w:r>
                            </w:p>
                          </w:tc>
                          <w:tc>
                            <w:tcPr>
                              <w:tcW w:w="4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农林经济管理（定向）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农学（定向）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植物保护（定向）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　</w: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不服从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永康市</w:t>
                              </w:r>
                            </w:p>
                          </w:tc>
                          <w:tc>
                            <w:tcPr>
                              <w:tcW w:w="51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农学（定向）</w:t>
                              </w:r>
                            </w:p>
                          </w:tc>
                        </w:tr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7" w:hRule="atLeast"/>
                            <w:jc w:val="center"/>
                          </w:trPr>
                          <w:tc>
                            <w:tcPr>
                              <w:tcW w:w="967" w:type="dxa"/>
                              <w:tcBorders>
                                <w:top w:val="nil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胡明樱</w:t>
                              </w:r>
                            </w:p>
                          </w:tc>
                          <w:tc>
                            <w:tcPr>
                              <w:tcW w:w="497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17335802150047</w:t>
                              </w:r>
                            </w:p>
                          </w:tc>
                          <w:tc>
                            <w:tcPr>
                              <w:tcW w:w="4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农林经济管理（定向）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　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　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　</w: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服从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永康市</w:t>
                              </w:r>
                            </w:p>
                          </w:tc>
                          <w:tc>
                            <w:tcPr>
                              <w:tcW w:w="51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替补</w:t>
                              </w:r>
                            </w:p>
                          </w:tc>
                        </w:tr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7" w:hRule="atLeast"/>
                            <w:jc w:val="center"/>
                          </w:trPr>
                          <w:tc>
                            <w:tcPr>
                              <w:tcW w:w="967" w:type="dxa"/>
                              <w:tcBorders>
                                <w:top w:val="nil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丁学谦</w:t>
                              </w:r>
                            </w:p>
                          </w:tc>
                          <w:tc>
                            <w:tcPr>
                              <w:tcW w:w="497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17335802150031</w:t>
                              </w:r>
                            </w:p>
                          </w:tc>
                          <w:tc>
                            <w:tcPr>
                              <w:tcW w:w="4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植物保护（定向）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农学（定向）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动物医学（定向）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　</w: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不服从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永康市</w:t>
                              </w:r>
                            </w:p>
                          </w:tc>
                          <w:tc>
                            <w:tcPr>
                              <w:tcW w:w="51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植物保护（定向）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67" w:hRule="atLeast"/>
                            <w:jc w:val="center"/>
                          </w:trPr>
                          <w:tc>
                            <w:tcPr>
                              <w:tcW w:w="967" w:type="dxa"/>
                              <w:tcBorders>
                                <w:top w:val="nil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封啸天</w:t>
                              </w:r>
                            </w:p>
                          </w:tc>
                          <w:tc>
                            <w:tcPr>
                              <w:tcW w:w="497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17335802150018</w:t>
                              </w:r>
                            </w:p>
                          </w:tc>
                          <w:tc>
                            <w:tcPr>
                              <w:tcW w:w="4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农林经济管理（定向）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农学（定向）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植物保护（定向）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动物医学（定向）</w: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服从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永康市</w:t>
                              </w:r>
                            </w:p>
                          </w:tc>
                          <w:tc>
                            <w:tcPr>
                              <w:tcW w:w="512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nil"/>
                                <w:left w:val="nil"/>
                                <w:bottom w:val="single" w:color="auto" w:sz="8" w:space="0"/>
                                <w:right w:val="single" w:color="auto" w:sz="8" w:space="0"/>
                              </w:tcBorders>
                              <w:shd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 w:line="225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bdr w:val="none" w:color="auto" w:sz="0" w:space="0"/>
                                  <w:lang w:val="en-US" w:eastAsia="zh-CN" w:bidi="ar"/>
                                </w:rPr>
                                <w:t>动物医学（定向）</w:t>
                              </w: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351" w:lineRule="atLeast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注：若预录取定向考生如因相关情况不能录取时，则按规则录取相应的替补考生。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361" w:lineRule="atLeast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8"/>
                            <w:szCs w:val="2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180" w:afterAutospacing="0"/>
                          <w:ind w:left="0"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pict>
                            <v:rect id="_x0000_i1026" o:spt="1" style="height:1.5pt;width:619.2pt;" fillcolor="#A0A0A0" filled="t" stroked="f" coordsize="21600,21600" o:hr="t" o:hrstd="t" o:hralign="center">
                              <v:path/>
                              <v:fill on="t" focussize="0,0"/>
                              <v:stroke on="f"/>
                              <v:imagedata o:title=""/>
                              <o:lock v:ext="edit"/>
                              <w10:wrap type="none"/>
                              <w10:anchorlock/>
                            </v:rect>
                          </w:pic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5" w:type="dxa"/>
            <w:shd w:val="clear"/>
            <w:vAlign w:val="top"/>
          </w:tcPr>
          <w:tbl>
            <w:tblPr>
              <w:tblW w:w="5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tblCellSpacing w:w="0" w:type="dxa"/>
              </w:trPr>
              <w:tc>
                <w:tcPr>
                  <w:tcW w:w="5" w:type="dxa"/>
                  <w:shd w:val="clear"/>
                  <w:vAlign w:val="center"/>
                </w:tcPr>
                <w:tbl>
                  <w:tblPr>
                    <w:tblpPr w:vertAnchor="text" w:tblpXSpec="right"/>
                    <w:tblW w:w="5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" w:type="dxa"/>
                        <w:shd w:val="clear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宋体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spacing w:before="0" w:beforeAutospacing="0" w:after="0" w:afterAutospacing="0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564CE"/>
    <w:rsid w:val="3B956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2017-06-30T09:08:00Z</dcterms:created>
  <dc:creator>ASUS</dc:creator>
  <cp:lastModifiedBy>ASUS</cp:lastModifiedBy>
  <dcterms:modified xsi:type="dcterms:W3CDTF">2017-06-30T09:08:54Z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