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
          <w:i w:val="0"/>
          <w:caps w:val="0"/>
          <w:color w:val="004986"/>
          <w:spacing w:val="0"/>
          <w:sz w:val="20"/>
          <w:szCs w:val="20"/>
          <w:shd w:val="clear" w:fill="FFFFFF"/>
        </w:rPr>
      </w:pPr>
      <w:bookmarkStart w:id="0" w:name="_GoBack"/>
      <w:bookmarkEnd w:id="0"/>
      <w:r>
        <w:rPr>
          <w:rFonts w:hint="eastAsia" w:ascii="宋体" w:hAnsi="宋体" w:eastAsia="宋体" w:cs="宋体"/>
          <w:b/>
          <w:i w:val="0"/>
          <w:caps w:val="0"/>
          <w:color w:val="004986"/>
          <w:spacing w:val="0"/>
          <w:sz w:val="20"/>
          <w:szCs w:val="20"/>
          <w:shd w:val="clear" w:fill="FFFFFF"/>
        </w:rPr>
        <w:t>2017年杭州市余杭区卫生计生系统事业单位工作人员公开招聘考试取消开考岗位及核减人数公告</w:t>
      </w:r>
    </w:p>
    <w:tbl>
      <w:tblPr>
        <w:tblW w:w="158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645"/>
        <w:gridCol w:w="3600"/>
        <w:gridCol w:w="4890"/>
        <w:gridCol w:w="2280"/>
        <w:gridCol w:w="765"/>
        <w:gridCol w:w="1005"/>
        <w:gridCol w:w="780"/>
        <w:gridCol w:w="19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gridAfter w:val="7"/>
          <w:wAfter w:w="15240" w:type="dxa"/>
          <w:trHeight w:val="801" w:hRule="atLeast"/>
        </w:trPr>
        <w:tc>
          <w:tcPr>
            <w:tcW w:w="645" w:type="dxa"/>
            <w:shd w:val="clear" w:color="auto" w:fill="FFFFFF"/>
            <w:vAlign w:val="center"/>
          </w:tcPr>
          <w:p>
            <w:pPr>
              <w:rPr>
                <w:rFonts w:hint="eastAsia" w:ascii="宋体" w:hAnsi="宋体" w:eastAsia="宋体" w:cs="宋体"/>
                <w:b w:val="0"/>
                <w:i w:val="0"/>
                <w:caps w:val="0"/>
                <w:color w:val="535353"/>
                <w:spacing w:val="0"/>
                <w:sz w:val="17"/>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5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50" w:lineRule="atLeast"/>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序号</w:t>
            </w:r>
          </w:p>
        </w:tc>
        <w:tc>
          <w:tcPr>
            <w:tcW w:w="3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50" w:lineRule="atLeast"/>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主管局</w:t>
            </w:r>
          </w:p>
        </w:tc>
        <w:tc>
          <w:tcPr>
            <w:tcW w:w="4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50" w:lineRule="atLeast"/>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招聘单位</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50" w:lineRule="atLeast"/>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招考岗位</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50" w:lineRule="atLeast"/>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原招聘数</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50" w:lineRule="atLeast"/>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缴费确认人数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50" w:lineRule="atLeast"/>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调整后招聘数</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50" w:lineRule="atLeast"/>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465"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50" w:lineRule="atLeast"/>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1</w:t>
            </w:r>
          </w:p>
        </w:tc>
        <w:tc>
          <w:tcPr>
            <w:tcW w:w="3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50" w:lineRule="atLeast"/>
              <w:ind w:left="0" w:firstLine="0"/>
              <w:jc w:val="left"/>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杭州市余杭区卫生和计划生育局</w:t>
            </w:r>
          </w:p>
        </w:tc>
        <w:tc>
          <w:tcPr>
            <w:tcW w:w="4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50" w:lineRule="atLeast"/>
              <w:ind w:left="0" w:firstLine="0"/>
              <w:jc w:val="left"/>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杭州市急救中心余杭分中心</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50" w:lineRule="atLeast"/>
              <w:ind w:left="0" w:firstLine="0"/>
              <w:jc w:val="left"/>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临床医学</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50" w:lineRule="atLeast"/>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5</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50" w:lineRule="atLeast"/>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50" w:lineRule="atLeast"/>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50" w:lineRule="atLeast"/>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核减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5"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50" w:lineRule="atLeast"/>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w:t>
            </w:r>
          </w:p>
        </w:tc>
        <w:tc>
          <w:tcPr>
            <w:tcW w:w="3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50" w:lineRule="atLeast"/>
              <w:ind w:left="0" w:firstLine="0"/>
              <w:jc w:val="left"/>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杭州市余杭区卫生和计划生育局</w:t>
            </w:r>
          </w:p>
        </w:tc>
        <w:tc>
          <w:tcPr>
            <w:tcW w:w="4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50" w:lineRule="atLeast"/>
              <w:ind w:left="0" w:firstLine="0"/>
              <w:jc w:val="left"/>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余杭区第一人民医院</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50" w:lineRule="atLeast"/>
              <w:ind w:left="0" w:firstLine="0"/>
              <w:jc w:val="left"/>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耳鼻咽喉科</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50" w:lineRule="atLeast"/>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50" w:lineRule="atLeast"/>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50" w:lineRule="atLeast"/>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50" w:lineRule="atLeast"/>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取消开考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465"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50" w:lineRule="atLeast"/>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3</w:t>
            </w:r>
          </w:p>
        </w:tc>
        <w:tc>
          <w:tcPr>
            <w:tcW w:w="3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50" w:lineRule="atLeast"/>
              <w:ind w:left="0" w:firstLine="0"/>
              <w:jc w:val="left"/>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杭州市余杭区卫生和计划生育局</w:t>
            </w:r>
          </w:p>
        </w:tc>
        <w:tc>
          <w:tcPr>
            <w:tcW w:w="4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50" w:lineRule="atLeast"/>
              <w:ind w:left="0" w:firstLine="0"/>
              <w:jc w:val="left"/>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余杭区第一人民医院</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50" w:lineRule="atLeast"/>
              <w:ind w:left="0" w:firstLine="0"/>
              <w:jc w:val="left"/>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康复医学</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50" w:lineRule="atLeast"/>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50" w:lineRule="atLeast"/>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50" w:lineRule="atLeast"/>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50" w:lineRule="atLeast"/>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取消开考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465"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50" w:lineRule="atLeast"/>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4</w:t>
            </w:r>
          </w:p>
        </w:tc>
        <w:tc>
          <w:tcPr>
            <w:tcW w:w="3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50" w:lineRule="atLeast"/>
              <w:ind w:left="0" w:firstLine="0"/>
              <w:jc w:val="left"/>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杭州市余杭区卫生和计划生育局</w:t>
            </w:r>
          </w:p>
        </w:tc>
        <w:tc>
          <w:tcPr>
            <w:tcW w:w="4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50" w:lineRule="atLeast"/>
              <w:ind w:left="0" w:firstLine="0"/>
              <w:jc w:val="left"/>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余杭区第三人民医院</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50" w:lineRule="atLeast"/>
              <w:ind w:left="0" w:firstLine="0"/>
              <w:jc w:val="left"/>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心电</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50" w:lineRule="atLeast"/>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50" w:lineRule="atLeast"/>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50" w:lineRule="atLeast"/>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50" w:lineRule="atLeast"/>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取消开考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465"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50" w:lineRule="atLeast"/>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5</w:t>
            </w:r>
          </w:p>
        </w:tc>
        <w:tc>
          <w:tcPr>
            <w:tcW w:w="3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50" w:lineRule="atLeast"/>
              <w:ind w:left="0" w:firstLine="0"/>
              <w:jc w:val="left"/>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杭州市余杭区卫生和计划生育局</w:t>
            </w:r>
          </w:p>
        </w:tc>
        <w:tc>
          <w:tcPr>
            <w:tcW w:w="4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50" w:lineRule="atLeast"/>
              <w:ind w:left="0" w:firstLine="0"/>
              <w:jc w:val="left"/>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余杭区第五人民医院</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50" w:lineRule="atLeast"/>
              <w:ind w:left="0" w:firstLine="0"/>
              <w:jc w:val="left"/>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骨科</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50" w:lineRule="atLeast"/>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50" w:lineRule="atLeast"/>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50" w:lineRule="atLeast"/>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50" w:lineRule="atLeast"/>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取消开考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465"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50" w:lineRule="atLeast"/>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6</w:t>
            </w:r>
          </w:p>
        </w:tc>
        <w:tc>
          <w:tcPr>
            <w:tcW w:w="3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50" w:lineRule="atLeast"/>
              <w:ind w:left="0" w:firstLine="0"/>
              <w:jc w:val="left"/>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杭州市余杭区卫生和计划生育局</w:t>
            </w:r>
          </w:p>
        </w:tc>
        <w:tc>
          <w:tcPr>
            <w:tcW w:w="4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50" w:lineRule="atLeast"/>
              <w:ind w:left="0" w:firstLine="0"/>
              <w:jc w:val="left"/>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余杭区第五人民医院</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50" w:lineRule="atLeast"/>
              <w:ind w:left="0" w:firstLine="0"/>
              <w:jc w:val="left"/>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医学影像（放射）</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50" w:lineRule="atLeast"/>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50" w:lineRule="atLeast"/>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50" w:lineRule="atLeast"/>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50" w:lineRule="atLeast"/>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取消开考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465"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50" w:lineRule="atLeast"/>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7</w:t>
            </w:r>
          </w:p>
        </w:tc>
        <w:tc>
          <w:tcPr>
            <w:tcW w:w="3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50" w:lineRule="atLeast"/>
              <w:ind w:left="0" w:firstLine="0"/>
              <w:jc w:val="left"/>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杭州市余杭区卫生和计划生育局</w:t>
            </w:r>
          </w:p>
        </w:tc>
        <w:tc>
          <w:tcPr>
            <w:tcW w:w="4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50" w:lineRule="atLeast"/>
              <w:ind w:left="0" w:firstLine="0"/>
              <w:jc w:val="left"/>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余杭区良渚医院</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50" w:lineRule="atLeast"/>
              <w:ind w:left="0" w:firstLine="0"/>
              <w:jc w:val="left"/>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医学影像（放射）</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50" w:lineRule="atLeast"/>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50" w:lineRule="atLeast"/>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50" w:lineRule="atLeast"/>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50" w:lineRule="atLeast"/>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取消开考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4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50" w:lineRule="atLeast"/>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8</w:t>
            </w:r>
          </w:p>
        </w:tc>
        <w:tc>
          <w:tcPr>
            <w:tcW w:w="3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50" w:lineRule="atLeast"/>
              <w:ind w:left="0" w:firstLine="0"/>
              <w:jc w:val="left"/>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杭州市余杭区卫生和计划生育局</w:t>
            </w:r>
          </w:p>
        </w:tc>
        <w:tc>
          <w:tcPr>
            <w:tcW w:w="48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50" w:lineRule="atLeast"/>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瓶窑片区（良渚街道社区卫生服务中心、瓶窑镇社区卫生服务中心、径山镇社区卫生服务中心、鸬鸟镇社区卫生服务中心、百丈镇社区卫生服务中心）</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50" w:lineRule="atLeast"/>
              <w:ind w:left="0" w:firstLine="0"/>
              <w:jc w:val="left"/>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医学影像（放射）1</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50" w:lineRule="atLeast"/>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50" w:lineRule="atLeast"/>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50" w:lineRule="atLeast"/>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50" w:lineRule="atLeast"/>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取消开考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5"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50" w:lineRule="atLeast"/>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9</w:t>
            </w:r>
          </w:p>
        </w:tc>
        <w:tc>
          <w:tcPr>
            <w:tcW w:w="3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50" w:lineRule="atLeast"/>
              <w:ind w:left="0" w:firstLine="0"/>
              <w:jc w:val="left"/>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杭州市余杭区卫生和计划生育局</w:t>
            </w:r>
          </w:p>
        </w:tc>
        <w:tc>
          <w:tcPr>
            <w:tcW w:w="48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aps w:val="0"/>
                <w:color w:val="000000"/>
                <w:spacing w:val="0"/>
                <w:sz w:val="20"/>
                <w:szCs w:val="20"/>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50" w:lineRule="atLeast"/>
              <w:ind w:left="0" w:firstLine="0"/>
              <w:jc w:val="left"/>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公共卫生1</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50" w:lineRule="atLeast"/>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50" w:lineRule="atLeast"/>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50" w:lineRule="atLeast"/>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50" w:lineRule="atLeast"/>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取消开考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5"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50" w:lineRule="atLeast"/>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10</w:t>
            </w:r>
          </w:p>
        </w:tc>
        <w:tc>
          <w:tcPr>
            <w:tcW w:w="3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50" w:lineRule="atLeast"/>
              <w:ind w:left="0" w:firstLine="0"/>
              <w:jc w:val="left"/>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杭州市余杭区卫生和计划生育局</w:t>
            </w:r>
          </w:p>
        </w:tc>
        <w:tc>
          <w:tcPr>
            <w:tcW w:w="48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aps w:val="0"/>
                <w:color w:val="000000"/>
                <w:spacing w:val="0"/>
                <w:sz w:val="20"/>
                <w:szCs w:val="20"/>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50" w:lineRule="atLeast"/>
              <w:ind w:left="0" w:firstLine="0"/>
              <w:jc w:val="left"/>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公共卫生2</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50" w:lineRule="atLeast"/>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50" w:lineRule="atLeast"/>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50" w:lineRule="atLeast"/>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0</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50" w:lineRule="atLeast"/>
              <w:ind w:lef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取消开考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60" w:hRule="atLeast"/>
        </w:trPr>
        <w:tc>
          <w:tcPr>
            <w:tcW w:w="645" w:type="dxa"/>
            <w:shd w:val="clear" w:color="auto" w:fill="FFFFFF"/>
            <w:vAlign w:val="center"/>
          </w:tcPr>
          <w:p>
            <w:pPr>
              <w:jc w:val="center"/>
              <w:rPr>
                <w:rFonts w:hint="eastAsia" w:ascii="宋体" w:hAnsi="宋体" w:eastAsia="宋体" w:cs="宋体"/>
                <w:i w:val="0"/>
                <w:caps w:val="0"/>
                <w:color w:val="000000"/>
                <w:spacing w:val="0"/>
                <w:sz w:val="22"/>
                <w:szCs w:val="22"/>
                <w:u w:val="none"/>
              </w:rPr>
            </w:pPr>
          </w:p>
        </w:tc>
        <w:tc>
          <w:tcPr>
            <w:tcW w:w="3600" w:type="dxa"/>
            <w:shd w:val="clear" w:color="auto" w:fill="FFFFFF"/>
            <w:vAlign w:val="center"/>
          </w:tcPr>
          <w:p>
            <w:pPr>
              <w:jc w:val="left"/>
              <w:rPr>
                <w:rFonts w:hint="eastAsia" w:ascii="宋体" w:hAnsi="宋体" w:eastAsia="宋体" w:cs="宋体"/>
                <w:i w:val="0"/>
                <w:caps w:val="0"/>
                <w:color w:val="000000"/>
                <w:spacing w:val="0"/>
                <w:sz w:val="20"/>
                <w:szCs w:val="20"/>
                <w:u w:val="none"/>
              </w:rPr>
            </w:pPr>
          </w:p>
        </w:tc>
        <w:tc>
          <w:tcPr>
            <w:tcW w:w="4890" w:type="dxa"/>
            <w:shd w:val="clear" w:color="auto" w:fill="FFFFFF"/>
            <w:vAlign w:val="center"/>
          </w:tcPr>
          <w:p>
            <w:pPr>
              <w:jc w:val="left"/>
              <w:rPr>
                <w:rFonts w:hint="eastAsia" w:ascii="宋体" w:hAnsi="宋体" w:eastAsia="宋体" w:cs="宋体"/>
                <w:i w:val="0"/>
                <w:caps w:val="0"/>
                <w:color w:val="000000"/>
                <w:spacing w:val="0"/>
                <w:sz w:val="20"/>
                <w:szCs w:val="20"/>
                <w:u w:val="none"/>
              </w:rPr>
            </w:pPr>
          </w:p>
        </w:tc>
        <w:tc>
          <w:tcPr>
            <w:tcW w:w="2280" w:type="dxa"/>
            <w:shd w:val="clear" w:color="auto" w:fill="FFFFFF"/>
            <w:vAlign w:val="center"/>
          </w:tcPr>
          <w:p>
            <w:pPr>
              <w:jc w:val="left"/>
              <w:rPr>
                <w:rFonts w:hint="eastAsia" w:ascii="宋体" w:hAnsi="宋体" w:eastAsia="宋体" w:cs="宋体"/>
                <w:i w:val="0"/>
                <w:caps w:val="0"/>
                <w:color w:val="000000"/>
                <w:spacing w:val="0"/>
                <w:sz w:val="20"/>
                <w:szCs w:val="20"/>
                <w:u w:val="none"/>
              </w:rPr>
            </w:pPr>
          </w:p>
        </w:tc>
        <w:tc>
          <w:tcPr>
            <w:tcW w:w="765" w:type="dxa"/>
            <w:shd w:val="clear" w:color="auto" w:fill="FFFFFF"/>
            <w:vAlign w:val="center"/>
          </w:tcPr>
          <w:p>
            <w:pPr>
              <w:jc w:val="center"/>
              <w:rPr>
                <w:rFonts w:hint="eastAsia" w:ascii="宋体" w:hAnsi="宋体" w:eastAsia="宋体" w:cs="宋体"/>
                <w:i w:val="0"/>
                <w:caps w:val="0"/>
                <w:color w:val="000000"/>
                <w:spacing w:val="0"/>
                <w:sz w:val="20"/>
                <w:szCs w:val="20"/>
                <w:u w:val="none"/>
              </w:rPr>
            </w:pPr>
          </w:p>
        </w:tc>
        <w:tc>
          <w:tcPr>
            <w:tcW w:w="1005" w:type="dxa"/>
            <w:shd w:val="clear" w:color="auto" w:fill="FFFFFF"/>
            <w:vAlign w:val="center"/>
          </w:tcPr>
          <w:p>
            <w:pPr>
              <w:rPr>
                <w:rFonts w:hint="eastAsia" w:ascii="宋体" w:hAnsi="宋体" w:eastAsia="宋体" w:cs="宋体"/>
                <w:b w:val="0"/>
                <w:i w:val="0"/>
                <w:caps w:val="0"/>
                <w:color w:val="535353"/>
                <w:spacing w:val="0"/>
                <w:sz w:val="17"/>
                <w:szCs w:val="17"/>
              </w:rPr>
            </w:pPr>
          </w:p>
        </w:tc>
        <w:tc>
          <w:tcPr>
            <w:tcW w:w="780" w:type="dxa"/>
            <w:shd w:val="clear" w:color="auto" w:fill="FFFFFF"/>
            <w:vAlign w:val="center"/>
          </w:tcPr>
          <w:p>
            <w:pPr>
              <w:rPr>
                <w:rFonts w:hint="eastAsia" w:ascii="宋体" w:hAnsi="宋体" w:eastAsia="宋体" w:cs="宋体"/>
                <w:b w:val="0"/>
                <w:i w:val="0"/>
                <w:caps w:val="0"/>
                <w:color w:val="535353"/>
                <w:spacing w:val="0"/>
                <w:sz w:val="17"/>
                <w:szCs w:val="17"/>
              </w:rPr>
            </w:pPr>
          </w:p>
        </w:tc>
        <w:tc>
          <w:tcPr>
            <w:tcW w:w="1920" w:type="dxa"/>
            <w:shd w:val="clear" w:color="auto" w:fill="FFFFFF"/>
            <w:vAlign w:val="center"/>
          </w:tcPr>
          <w:p>
            <w:pPr>
              <w:rPr>
                <w:rFonts w:hint="eastAsia" w:ascii="宋体" w:hAnsi="宋体" w:eastAsia="宋体" w:cs="宋体"/>
                <w:b w:val="0"/>
                <w:i w:val="0"/>
                <w:caps w:val="0"/>
                <w:color w:val="535353"/>
                <w:spacing w:val="0"/>
                <w:sz w:val="17"/>
                <w:szCs w:val="17"/>
              </w:rPr>
            </w:pPr>
          </w:p>
        </w:tc>
      </w:tr>
    </w:tbl>
    <w:p>
      <w:pPr>
        <w:keepNext w:val="0"/>
        <w:keepLines w:val="0"/>
        <w:widowControl/>
        <w:suppressLineNumbers w:val="0"/>
        <w:jc w:val="left"/>
      </w:pPr>
    </w:p>
    <w:p>
      <w:pPr>
        <w:rPr>
          <w:rFonts w:hint="eastAsia" w:ascii="宋体" w:hAnsi="宋体" w:eastAsia="宋体" w:cs="宋体"/>
          <w:b/>
          <w:i w:val="0"/>
          <w:caps w:val="0"/>
          <w:color w:val="004986"/>
          <w:spacing w:val="0"/>
          <w:sz w:val="20"/>
          <w:szCs w:val="20"/>
          <w:shd w:val="clear" w:fill="FFFFFF"/>
        </w:rPr>
      </w:pP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957C2F"/>
    <w:rsid w:val="66957C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2017-06-14T09:11:00Z</dcterms:created>
  <dc:creator>ASUS</dc:creator>
  <cp:lastModifiedBy>ASUS</cp:lastModifiedBy>
  <dcterms:modified xsi:type="dcterms:W3CDTF">2017-06-14T09:12:03Z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