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ahoma" w:hAnsi="Tahoma" w:eastAsia="Tahoma" w:cs="Tahoma"/>
          <w:b/>
          <w:i w:val="0"/>
          <w:caps w:val="0"/>
          <w:color w:val="333333"/>
          <w:spacing w:val="0"/>
          <w:sz w:val="17"/>
          <w:szCs w:val="17"/>
          <w:shd w:val="clear" w:fill="FFFFFF"/>
        </w:rPr>
      </w:pPr>
      <w:r>
        <w:rPr>
          <w:rFonts w:hint="eastAsia" w:ascii="Tahoma" w:hAnsi="Tahoma" w:eastAsia="Tahoma" w:cs="Tahoma"/>
          <w:b/>
          <w:i w:val="0"/>
          <w:caps w:val="0"/>
          <w:color w:val="333333"/>
          <w:spacing w:val="0"/>
          <w:sz w:val="17"/>
          <w:szCs w:val="17"/>
          <w:shd w:val="clear" w:fill="FFFFFF"/>
        </w:rPr>
        <w:t>2017年普陀区拟定向培养基层卫生人才名单公示</w:t>
      </w:r>
    </w:p>
    <w:p>
      <w:pPr>
        <w:rPr>
          <w:rFonts w:hint="eastAsia" w:ascii="Tahoma" w:hAnsi="Tahoma" w:eastAsia="Tahoma" w:cs="Tahoma"/>
          <w:b/>
          <w:i w:val="0"/>
          <w:caps w:val="0"/>
          <w:color w:val="333333"/>
          <w:spacing w:val="0"/>
          <w:sz w:val="17"/>
          <w:szCs w:val="17"/>
          <w:shd w:val="clear" w:fill="FFFFFF"/>
        </w:rPr>
      </w:pPr>
      <w:r>
        <w:drawing>
          <wp:inline distT="0" distB="0" distL="114300" distR="114300">
            <wp:extent cx="4889500" cy="3180080"/>
            <wp:effectExtent l="0" t="0" r="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A203F"/>
    <w:rsid w:val="3CAA2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2017-07-03T09:27:00Z</dcterms:created>
  <dc:creator>ASUS</dc:creator>
  <cp:lastModifiedBy>ASUS</cp:lastModifiedBy>
  <dcterms:modified xsi:type="dcterms:W3CDTF">2017-07-03T09:27:54Z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