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color w:val="FF9900"/>
          <w:sz w:val="27"/>
          <w:szCs w:val="27"/>
          <w:u w:val="none"/>
        </w:rPr>
      </w:pPr>
      <w:r>
        <w:rPr>
          <w:rFonts w:ascii="宋体" w:hAnsi="宋体" w:eastAsia="宋体" w:cs="宋体"/>
          <w:b/>
          <w:color w:val="FF9900"/>
          <w:sz w:val="27"/>
          <w:szCs w:val="27"/>
          <w:u w:val="none"/>
        </w:rPr>
        <w:t>2017年平湖市镇街道事业单位面向大学生村官招聘工作人员拟聘用人员公示</w:t>
      </w:r>
    </w:p>
    <w:tbl>
      <w:tblPr>
        <w:tblpPr w:leftFromText="180" w:rightFromText="180" w:vertAnchor="text" w:horzAnchor="page" w:tblpX="2044" w:tblpY="293"/>
        <w:tblOverlap w:val="never"/>
        <w:tblW w:w="8185" w:type="dxa"/>
        <w:tblInd w:w="0" w:type="dxa"/>
        <w:shd w:val="clear"/>
        <w:tblLayout w:type="fixed"/>
        <w:tblCellMar>
          <w:top w:w="0" w:type="dxa"/>
          <w:left w:w="0" w:type="dxa"/>
          <w:bottom w:w="0" w:type="dxa"/>
          <w:right w:w="0" w:type="dxa"/>
        </w:tblCellMar>
      </w:tblPr>
      <w:tblGrid>
        <w:gridCol w:w="771"/>
        <w:gridCol w:w="1308"/>
        <w:gridCol w:w="4036"/>
        <w:gridCol w:w="2070"/>
      </w:tblGrid>
      <w:tr>
        <w:tblPrEx>
          <w:shd w:val="clear"/>
          <w:tblLayout w:type="fixed"/>
          <w:tblCellMar>
            <w:top w:w="0" w:type="dxa"/>
            <w:left w:w="0" w:type="dxa"/>
            <w:bottom w:w="0" w:type="dxa"/>
            <w:right w:w="0" w:type="dxa"/>
          </w:tblCellMar>
        </w:tblPrEx>
        <w:trPr>
          <w:trHeight w:val="567" w:hRule="exact"/>
        </w:trPr>
        <w:tc>
          <w:tcPr>
            <w:tcW w:w="77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
                <w:bCs w:val="0"/>
                <w:sz w:val="32"/>
                <w:szCs w:val="32"/>
                <w:lang w:val="en-US"/>
              </w:rPr>
            </w:pPr>
            <w:r>
              <w:rPr>
                <w:rFonts w:ascii="仿宋_GB2312" w:hAnsi="仿宋_GB2312" w:eastAsia="仿宋_GB2312" w:cs="仿宋_GB2312"/>
                <w:b/>
                <w:bCs w:val="0"/>
                <w:kern w:val="0"/>
                <w:sz w:val="32"/>
                <w:szCs w:val="32"/>
                <w:lang w:val="en-US" w:eastAsia="zh-CN" w:bidi="ar"/>
              </w:rPr>
              <w:t>序号</w:t>
            </w:r>
          </w:p>
        </w:tc>
        <w:tc>
          <w:tcPr>
            <w:tcW w:w="130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
                <w:bCs w:val="0"/>
                <w:sz w:val="32"/>
                <w:szCs w:val="32"/>
                <w:lang w:val="en-US"/>
              </w:rPr>
            </w:pPr>
            <w:r>
              <w:rPr>
                <w:rFonts w:hint="default" w:ascii="仿宋_GB2312" w:hAnsi="仿宋_GB2312" w:eastAsia="仿宋_GB2312" w:cs="仿宋_GB2312"/>
                <w:b/>
                <w:bCs w:val="0"/>
                <w:kern w:val="0"/>
                <w:sz w:val="32"/>
                <w:szCs w:val="32"/>
                <w:lang w:val="en-US" w:eastAsia="zh-CN" w:bidi="ar"/>
              </w:rPr>
              <w:t>姓名</w:t>
            </w:r>
          </w:p>
        </w:tc>
        <w:tc>
          <w:tcPr>
            <w:tcW w:w="403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
                <w:bCs w:val="0"/>
                <w:sz w:val="32"/>
                <w:szCs w:val="32"/>
                <w:lang w:val="en-US"/>
              </w:rPr>
            </w:pPr>
            <w:r>
              <w:rPr>
                <w:rFonts w:hint="default" w:ascii="仿宋_GB2312" w:hAnsi="仿宋_GB2312" w:eastAsia="仿宋_GB2312" w:cs="仿宋_GB2312"/>
                <w:b/>
                <w:bCs w:val="0"/>
                <w:kern w:val="0"/>
                <w:sz w:val="32"/>
                <w:szCs w:val="32"/>
                <w:lang w:val="en-US" w:eastAsia="zh-CN" w:bidi="ar"/>
              </w:rPr>
              <w:t>录用单位</w:t>
            </w:r>
          </w:p>
        </w:tc>
        <w:tc>
          <w:tcPr>
            <w:tcW w:w="207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
                <w:bCs w:val="0"/>
                <w:sz w:val="32"/>
                <w:szCs w:val="32"/>
                <w:lang w:val="en-US"/>
              </w:rPr>
            </w:pPr>
            <w:r>
              <w:rPr>
                <w:rFonts w:hint="default" w:ascii="仿宋_GB2312" w:hAnsi="仿宋_GB2312" w:eastAsia="仿宋_GB2312" w:cs="仿宋_GB2312"/>
                <w:b/>
                <w:bCs w:val="0"/>
                <w:kern w:val="0"/>
                <w:sz w:val="32"/>
                <w:szCs w:val="32"/>
                <w:lang w:val="en-US" w:eastAsia="zh-CN" w:bidi="ar"/>
              </w:rPr>
              <w:t>考察结论</w:t>
            </w:r>
          </w:p>
        </w:tc>
      </w:tr>
      <w:tr>
        <w:tblPrEx>
          <w:tblLayout w:type="fixed"/>
          <w:tblCellMar>
            <w:top w:w="0" w:type="dxa"/>
            <w:left w:w="0" w:type="dxa"/>
            <w:bottom w:w="0" w:type="dxa"/>
            <w:right w:w="0" w:type="dxa"/>
          </w:tblCellMar>
        </w:tblPrEx>
        <w:trPr>
          <w:trHeight w:val="567" w:hRule="exact"/>
        </w:trPr>
        <w:tc>
          <w:tcPr>
            <w:tcW w:w="77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杨燕萍</w:t>
            </w:r>
          </w:p>
        </w:tc>
        <w:tc>
          <w:tcPr>
            <w:tcW w:w="403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广陈镇社会事业服务中心</w:t>
            </w:r>
          </w:p>
        </w:tc>
        <w:tc>
          <w:tcPr>
            <w:tcW w:w="207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合格</w:t>
            </w:r>
          </w:p>
        </w:tc>
      </w:tr>
      <w:tr>
        <w:tblPrEx>
          <w:tblLayout w:type="fixed"/>
          <w:tblCellMar>
            <w:top w:w="0" w:type="dxa"/>
            <w:left w:w="0" w:type="dxa"/>
            <w:bottom w:w="0" w:type="dxa"/>
            <w:right w:w="0" w:type="dxa"/>
          </w:tblCellMar>
        </w:tblPrEx>
        <w:trPr>
          <w:trHeight w:val="567" w:hRule="exact"/>
        </w:trPr>
        <w:tc>
          <w:tcPr>
            <w:tcW w:w="771"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缪莉莉</w:t>
            </w:r>
          </w:p>
        </w:tc>
        <w:tc>
          <w:tcPr>
            <w:tcW w:w="4036"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林埭镇社会事业服务中心</w:t>
            </w:r>
          </w:p>
        </w:tc>
        <w:tc>
          <w:tcPr>
            <w:tcW w:w="2070" w:type="dxa"/>
            <w:tcBorders>
              <w:top w:val="single" w:color="000000" w:sz="4" w:space="0"/>
              <w:left w:val="single" w:color="000000" w:sz="4" w:space="0"/>
              <w:bottom w:val="single" w:color="000000" w:sz="4" w:space="0"/>
              <w:right w:val="single" w:color="000000" w:sz="4" w:space="0"/>
            </w:tcBorders>
            <w:shd w:val="clear"/>
            <w:tcMar>
              <w:top w:w="15" w:type="dxa"/>
              <w:left w:w="15" w:type="dxa"/>
              <w:bottom w:w="15" w:type="dxa"/>
              <w:right w:w="15" w:type="dxa"/>
            </w:tcMar>
            <w:vAlign w:val="center"/>
          </w:tcPr>
          <w:p>
            <w:pPr>
              <w:keepNext w:val="0"/>
              <w:keepLines w:val="0"/>
              <w:widowControl/>
              <w:suppressLineNumbers w:val="0"/>
              <w:spacing w:before="0" w:beforeAutospacing="1" w:after="0" w:afterAutospacing="1" w:line="520" w:lineRule="exact"/>
              <w:ind w:left="0" w:right="0"/>
              <w:jc w:val="center"/>
              <w:rPr>
                <w:rFonts w:hint="default" w:ascii="仿宋_GB2312" w:hAnsi="仿宋_GB2312" w:eastAsia="仿宋_GB2312" w:cs="仿宋_GB2312"/>
                <w:bCs/>
                <w:sz w:val="32"/>
                <w:szCs w:val="32"/>
                <w:lang w:val="en-US"/>
              </w:rPr>
            </w:pPr>
            <w:r>
              <w:rPr>
                <w:rFonts w:hint="default" w:ascii="仿宋_GB2312" w:hAnsi="仿宋_GB2312" w:eastAsia="仿宋_GB2312" w:cs="仿宋_GB2312"/>
                <w:bCs/>
                <w:kern w:val="0"/>
                <w:sz w:val="32"/>
                <w:szCs w:val="32"/>
                <w:lang w:val="en-US" w:eastAsia="zh-CN" w:bidi="ar"/>
              </w:rPr>
              <w:t>合格</w:t>
            </w:r>
          </w:p>
        </w:tc>
      </w:tr>
    </w:tbl>
    <w:p>
      <w:pPr>
        <w:keepNext w:val="0"/>
        <w:keepLines w:val="0"/>
        <w:widowControl/>
        <w:suppressLineNumbers w:val="0"/>
        <w:spacing w:before="0" w:beforeAutospacing="1" w:after="0" w:afterAutospacing="1" w:line="520" w:lineRule="exact"/>
        <w:ind w:left="0" w:right="0" w:firstLine="480" w:firstLineChars="200"/>
        <w:jc w:val="left"/>
      </w:pPr>
      <w:r>
        <w:rPr>
          <w:rFonts w:asciiTheme="minorHAnsi" w:hAnsiTheme="minorHAnsi" w:eastAsiaTheme="minorEastAsia" w:cstheme="minorBidi"/>
          <w:color w:val="000000"/>
          <w:kern w:val="0"/>
          <w:sz w:val="24"/>
          <w:szCs w:val="24"/>
          <w:u w:val="none"/>
          <w:lang w:val="en-US" w:eastAsia="zh-CN" w:bidi="ar"/>
        </w:rPr>
        <w:t> </w:t>
      </w:r>
    </w:p>
    <w:p>
      <w:pPr>
        <w:keepNext w:val="0"/>
        <w:keepLines w:val="0"/>
        <w:widowControl/>
        <w:suppressLineNumbers w:val="0"/>
        <w:spacing w:before="0" w:beforeAutospacing="1" w:after="0" w:afterAutospacing="1" w:line="520" w:lineRule="exact"/>
        <w:ind w:left="0" w:right="0" w:firstLine="480" w:firstLineChars="200"/>
        <w:jc w:val="left"/>
      </w:pPr>
      <w:r>
        <w:rPr>
          <w:rFonts w:asciiTheme="minorHAnsi" w:hAnsiTheme="minorHAnsi" w:eastAsiaTheme="minorEastAsia" w:cstheme="minorBidi"/>
          <w:color w:val="000000"/>
          <w:kern w:val="0"/>
          <w:sz w:val="24"/>
          <w:szCs w:val="24"/>
          <w:u w:val="none"/>
          <w:lang w:val="en-US" w:eastAsia="zh-CN" w:bidi="ar"/>
        </w:rPr>
        <w:t> </w:t>
      </w:r>
    </w:p>
    <w:p>
      <w:pPr>
        <w:rPr>
          <w:rFonts w:ascii="宋体" w:hAnsi="宋体" w:eastAsia="宋体" w:cs="宋体"/>
          <w:b/>
          <w:color w:val="FF9900"/>
          <w:sz w:val="27"/>
          <w:szCs w:val="27"/>
          <w:u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D27A0"/>
    <w:rsid w:val="6DBD27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sz w:val="15"/>
      <w:szCs w:val="15"/>
      <w:u w:val="none"/>
    </w:rPr>
  </w:style>
  <w:style w:type="character" w:styleId="4">
    <w:name w:val="Hyperlink"/>
    <w:basedOn w:val="2"/>
    <w:uiPriority w:val="0"/>
    <w:rPr>
      <w:color w:val="00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2017-09-14T02:17:00Z</dcterms:created>
  <dc:creator>ASUS</dc:creator>
  <cp:lastModifiedBy>ASUS</cp:lastModifiedBy>
  <dcterms:modified xsi:type="dcterms:W3CDTF">2017-09-14T02:17:37Z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