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896" w:type="dxa"/>
        <w:jc w:val="center"/>
        <w:tblCellSpacing w:w="0" w:type="dxa"/>
        <w:tblInd w:w="-1795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9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0" w:type="dxa"/>
          <w:jc w:val="center"/>
        </w:trPr>
        <w:tc>
          <w:tcPr>
            <w:tcW w:w="11896" w:type="dxa"/>
            <w:shd w:val="clear"/>
            <w:vAlign w:val="center"/>
          </w:tcPr>
          <w:p>
            <w:pPr>
              <w:pStyle w:val="7"/>
            </w:pPr>
            <w:r>
              <w:t>窗体顶端</w:t>
            </w:r>
          </w:p>
          <w:p>
            <w:pPr>
              <w:pStyle w:val="8"/>
            </w:pPr>
            <w:r>
              <w:t>窗体底端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ahoma" w:hAnsi="Tahoma" w:eastAsia="Tahoma" w:cs="Tahoma"/>
                <w:b/>
                <w:color w:val="C71200"/>
                <w:sz w:val="17"/>
                <w:szCs w:val="17"/>
              </w:rPr>
            </w:pPr>
            <w:bookmarkStart w:id="0" w:name="_GoBack"/>
            <w:r>
              <w:rPr>
                <w:rFonts w:hint="default" w:ascii="Tahoma" w:hAnsi="Tahoma" w:eastAsia="Tahoma" w:cs="Tahoma"/>
                <w:b/>
                <w:color w:val="C712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2017年宁波市市级机关考试录用公务员考察对象的公告</w:t>
            </w:r>
            <w:bookmarkEnd w:id="0"/>
            <w:r>
              <w:rPr>
                <w:rFonts w:hint="default" w:ascii="Tahoma" w:hAnsi="Tahoma" w:eastAsia="Tahoma" w:cs="Tahoma"/>
                <w:b/>
                <w:color w:val="C712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（三）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896" w:type="dxa"/>
            <w:shd w:val="clear"/>
            <w:tcMar>
              <w:top w:w="250" w:type="dxa"/>
              <w:left w:w="250" w:type="dxa"/>
              <w:bottom w:w="250" w:type="dxa"/>
              <w:right w:w="2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D4D4D"/>
                <w:sz w:val="24"/>
                <w:szCs w:val="24"/>
                <w:bdr w:val="none" w:color="auto" w:sz="0" w:space="0"/>
              </w:rPr>
              <w:t>　　2017年宁波市市级机关考试录用公务员体检工作已结束，现将第三批考察对象予以公布。</w:t>
            </w:r>
          </w:p>
          <w:tbl>
            <w:tblPr>
              <w:tblW w:w="8237" w:type="dxa"/>
              <w:tblInd w:w="83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outset" w:color="auto" w:sz="6" w:space="0"/>
                <w:insideV w:val="outset" w:color="auto" w:sz="6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679"/>
              <w:gridCol w:w="2014"/>
              <w:gridCol w:w="1559"/>
              <w:gridCol w:w="198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6" w:hRule="atLeast"/>
              </w:trPr>
              <w:tc>
                <w:tcPr>
                  <w:tcW w:w="2679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ascii="黑体" w:hAnsi="宋体" w:eastAsia="黑体" w:cs="黑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招考单位</w:t>
                  </w:r>
                </w:p>
              </w:tc>
              <w:tc>
                <w:tcPr>
                  <w:tcW w:w="2014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招考职位</w:t>
                  </w:r>
                </w:p>
              </w:tc>
              <w:tc>
                <w:tcPr>
                  <w:tcW w:w="155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招考计划</w:t>
                  </w:r>
                </w:p>
              </w:tc>
              <w:tc>
                <w:tcPr>
                  <w:tcW w:w="198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姓名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5" w:hRule="atLeast"/>
              </w:trPr>
              <w:tc>
                <w:tcPr>
                  <w:tcW w:w="267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宁波市大数据管理局</w:t>
                  </w:r>
                </w:p>
              </w:tc>
              <w:tc>
                <w:tcPr>
                  <w:tcW w:w="201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综合管理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Arial" w:hAnsi="Arial" w:eastAsia="宋体" w:cs="Arial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姚笛</w:t>
                  </w:r>
                </w:p>
              </w:tc>
            </w:tr>
          </w:tbl>
          <w:p>
            <w:pPr>
              <w:pStyle w:val="2"/>
              <w:keepNext w:val="0"/>
              <w:keepLines w:val="0"/>
              <w:widowControl/>
              <w:suppressLineNumbers w:val="0"/>
              <w:spacing w:line="13" w:lineRule="atLeast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D4D4D"/>
                <w:sz w:val="24"/>
                <w:szCs w:val="24"/>
                <w:bdr w:val="none" w:color="auto" w:sz="0" w:space="0"/>
              </w:rPr>
              <w:t>中共宁波市委组织部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13" w:lineRule="atLeast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D4D4D"/>
                <w:sz w:val="24"/>
                <w:szCs w:val="24"/>
                <w:bdr w:val="none" w:color="auto" w:sz="0" w:space="0"/>
              </w:rPr>
              <w:t>　　宁波市人力资源和社会保障局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13" w:lineRule="atLeast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D4D4D"/>
                <w:sz w:val="24"/>
                <w:szCs w:val="24"/>
                <w:bdr w:val="none" w:color="auto" w:sz="0" w:space="0"/>
              </w:rPr>
              <w:t>　　2017年8月15日</w:t>
            </w:r>
          </w:p>
          <w:p>
            <w:pPr>
              <w:pStyle w:val="7"/>
            </w:pPr>
            <w:r>
              <w:t>窗体顶端</w:t>
            </w:r>
          </w:p>
          <w:p>
            <w:pPr>
              <w:pStyle w:val="8"/>
            </w:pPr>
            <w:r>
              <w:t>窗体底端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D369B"/>
    <w:rsid w:val="07FD36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4D4D4D"/>
      <w:u w:val="none"/>
    </w:rPr>
  </w:style>
  <w:style w:type="character" w:styleId="5">
    <w:name w:val="Hyperlink"/>
    <w:basedOn w:val="3"/>
    <w:uiPriority w:val="0"/>
    <w:rPr>
      <w:color w:val="4D4D4D"/>
      <w:u w:val="none"/>
    </w:rPr>
  </w:style>
  <w:style w:type="paragraph" w:styleId="7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8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2017-08-15T12:33:00Z</dcterms:created>
  <dc:creator>ASUS</dc:creator>
  <cp:lastModifiedBy>ASUS</cp:lastModifiedBy>
  <dcterms:modified xsi:type="dcterms:W3CDTF">2017-08-15T12:34:03Z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