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8306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Verdana" w:hAnsi="Verdana" w:cs="Verdana"/>
                      <w:sz w:val="18"/>
                      <w:szCs w:val="18"/>
                    </w:rPr>
                  </w:pPr>
                </w:p>
                <w:tbl>
                  <w:tblPr>
                    <w:tblW w:w="8306" w:type="dxa"/>
                    <w:jc w:val="center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06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8306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default" w:ascii="Verdana" w:hAnsi="Verdana" w:cs="Verdana"/>
                            <w:sz w:val="18"/>
                            <w:szCs w:val="18"/>
                          </w:rPr>
                        </w:pPr>
                        <w:bookmarkStart w:id="0" w:name="_GoBack"/>
                        <w:r>
                          <w:rPr>
                            <w:rStyle w:val="3"/>
                            <w:rFonts w:ascii="楷体" w:hAnsi="楷体" w:eastAsia="楷体" w:cs="楷体"/>
                            <w:color w:val="000000"/>
                            <w:kern w:val="0"/>
                            <w:sz w:val="36"/>
                            <w:szCs w:val="36"/>
                            <w:lang w:val="en-US" w:eastAsia="zh-CN" w:bidi="ar"/>
                          </w:rPr>
                          <w:t>2017年</w:t>
                        </w:r>
                        <w:bookmarkEnd w:id="0"/>
                        <w:r>
                          <w:rPr>
                            <w:rStyle w:val="3"/>
                            <w:rFonts w:ascii="楷体" w:hAnsi="楷体" w:eastAsia="楷体" w:cs="楷体"/>
                            <w:color w:val="000000"/>
                            <w:kern w:val="0"/>
                            <w:sz w:val="36"/>
                            <w:szCs w:val="36"/>
                            <w:lang w:val="en-US" w:eastAsia="zh-CN" w:bidi="ar"/>
                          </w:rPr>
                          <w:t>南浔区公开招聘教师拟录用人员公示4</w:t>
                        </w:r>
                      </w:p>
                    </w:tc>
                  </w:tr>
                </w:tbl>
                <w:p>
                  <w:pPr>
                    <w:jc w:val="center"/>
                    <w:rPr>
                      <w:rFonts w:hint="default" w:ascii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ind w:left="0" w:firstLine="0"/>
              <w:jc w:val="left"/>
              <w:rPr>
                <w:rFonts w:hint="default" w:ascii="Verdana" w:hAnsi="Verdana" w:cs="Verdana"/>
                <w:caps w:val="0"/>
                <w:color w:val="000000"/>
                <w:spacing w:val="0"/>
                <w:sz w:val="17"/>
                <w:szCs w:val="17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根据《关于进一步加强事业单位公开招聘工作的指导意见》（浙人社发〔2012〕194号）有关精神，根据《南浔区2017年公开招聘中小学教师公告》、《南浔区2017年公开招聘幼儿教师公告》招聘要求，2017年南浔区公开招聘教师体检入围人员汤佳萍，因当时身体有孕，体检延期,现经体检、考核合格，予以录用公示如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431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tbl>
            <w:tblPr>
              <w:tblW w:w="8000" w:type="dxa"/>
              <w:jc w:val="center"/>
              <w:tblInd w:w="143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2"/>
              <w:gridCol w:w="1378"/>
              <w:gridCol w:w="890"/>
              <w:gridCol w:w="1985"/>
              <w:gridCol w:w="1559"/>
              <w:gridCol w:w="1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88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9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9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55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88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汤佳萍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20170437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2"/>
                      <w:szCs w:val="32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公示期限：2017年9月18日至9月24日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在公示期限内，有关人员均可实事求是反映公示对象存在的问题，在反映时应署真实姓名并提供必要的调查线索。来信的有效时间以发信时的当地邮戳为准。</w:t>
            </w:r>
          </w:p>
          <w:p>
            <w:pPr>
              <w:keepNext w:val="0"/>
              <w:keepLines w:val="0"/>
              <w:widowControl/>
              <w:suppressLineNumbers w:val="0"/>
              <w:spacing w:before="76" w:beforeAutospacing="0" w:after="0" w:afterAutospacing="0" w:line="400" w:lineRule="atLeast"/>
              <w:ind w:left="0" w:right="76" w:firstLine="64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受理电话：3023385  3023575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通信地址：湖州市南浔镇向阳路601号区教育局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邮政编码：313009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64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592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 南浔区教育局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                                     2017年9月18日</w:t>
            </w:r>
            <w:r>
              <w:rPr>
                <w:rFonts w:hint="default" w:ascii="Verdana" w:hAnsi="Verdana" w:eastAsia="宋体" w:cs="Verdana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E0463"/>
    <w:rsid w:val="3F8E0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2017-09-18T10:59:00Z</dcterms:created>
  <dc:creator>ASUS</dc:creator>
  <cp:lastModifiedBy>ASUS</cp:lastModifiedBy>
  <dcterms:modified xsi:type="dcterms:W3CDTF">2017-09-18T10:59:24Z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