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 w:eastAsia="宋体" w:cs="宋体"/>
          <w:b/>
          <w:color w:val="F10000"/>
          <w:sz w:val="20"/>
          <w:szCs w:val="20"/>
        </w:rPr>
      </w:pPr>
      <w:bookmarkStart w:id="0" w:name="_GoBack"/>
      <w:r>
        <w:rPr>
          <w:rFonts w:ascii="宋体" w:hAnsi="宋体" w:eastAsia="宋体" w:cs="宋体"/>
          <w:b/>
          <w:color w:val="F10000"/>
          <w:sz w:val="20"/>
          <w:szCs w:val="20"/>
        </w:rPr>
        <w:t>2017年丽水市直事业单位公开招聘放弃、递补入围体检人员名单</w:t>
      </w:r>
      <w:bookmarkEnd w:id="0"/>
      <w:r>
        <w:rPr>
          <w:rFonts w:ascii="宋体" w:hAnsi="宋体" w:eastAsia="宋体" w:cs="宋体"/>
          <w:b/>
          <w:color w:val="F10000"/>
          <w:sz w:val="20"/>
          <w:szCs w:val="20"/>
        </w:rPr>
        <w:t>（一）</w:t>
      </w:r>
    </w:p>
    <w:tbl>
      <w:tblPr>
        <w:tblW w:w="8919" w:type="dxa"/>
        <w:tblInd w:w="0" w:type="dxa"/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3"/>
        <w:gridCol w:w="853"/>
        <w:gridCol w:w="1569"/>
        <w:gridCol w:w="989"/>
        <w:gridCol w:w="819"/>
        <w:gridCol w:w="819"/>
        <w:gridCol w:w="733"/>
        <w:gridCol w:w="734"/>
        <w:gridCol w:w="869"/>
        <w:gridCol w:w="921"/>
      </w:tblGrid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20"/>
                <w:szCs w:val="20"/>
              </w:rPr>
              <w:t>序号</w:t>
            </w:r>
          </w:p>
        </w:tc>
        <w:tc>
          <w:tcPr>
            <w:tcW w:w="85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20"/>
                <w:szCs w:val="20"/>
              </w:rPr>
              <w:t>考生姓名</w:t>
            </w:r>
          </w:p>
        </w:tc>
        <w:tc>
          <w:tcPr>
            <w:tcW w:w="15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20"/>
                <w:szCs w:val="20"/>
              </w:rPr>
              <w:t>招聘单位</w:t>
            </w:r>
          </w:p>
        </w:tc>
        <w:tc>
          <w:tcPr>
            <w:tcW w:w="9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20"/>
                <w:szCs w:val="20"/>
              </w:rPr>
              <w:t>招聘岗位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20"/>
                <w:szCs w:val="20"/>
              </w:rPr>
              <w:t>笔试成绩</w:t>
            </w:r>
          </w:p>
        </w:tc>
        <w:tc>
          <w:tcPr>
            <w:tcW w:w="8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20"/>
                <w:szCs w:val="20"/>
              </w:rPr>
              <w:t>面试成绩</w:t>
            </w:r>
          </w:p>
        </w:tc>
        <w:tc>
          <w:tcPr>
            <w:tcW w:w="73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20"/>
                <w:szCs w:val="20"/>
              </w:rPr>
              <w:t>总成绩</w:t>
            </w:r>
          </w:p>
        </w:tc>
        <w:tc>
          <w:tcPr>
            <w:tcW w:w="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20"/>
                <w:szCs w:val="20"/>
              </w:rPr>
              <w:t>名次</w:t>
            </w:r>
          </w:p>
        </w:tc>
        <w:tc>
          <w:tcPr>
            <w:tcW w:w="86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20"/>
                <w:szCs w:val="20"/>
              </w:rPr>
              <w:t>是否入围</w:t>
            </w:r>
          </w:p>
        </w:tc>
        <w:tc>
          <w:tcPr>
            <w:tcW w:w="92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rStyle w:val="4"/>
                <w:sz w:val="20"/>
                <w:szCs w:val="20"/>
              </w:rPr>
              <w:t>备注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4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陈蓓蓓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丽水市人民医院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行政管理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120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84.6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 xml:space="preserve">72.30 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递补入围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5"/>
                <w:szCs w:val="15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1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金骁博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浙江丽水国家粮食储备库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工作人员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128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83.4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 xml:space="preserve">73.70 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递补入围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5"/>
                <w:szCs w:val="15"/>
              </w:rPr>
              <w:t>　</w:t>
            </w:r>
          </w:p>
        </w:tc>
      </w:tr>
      <w:tr>
        <w:tblPrEx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2" w:hRule="atLeast"/>
        </w:trPr>
        <w:tc>
          <w:tcPr>
            <w:tcW w:w="61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汪昕</w:t>
            </w:r>
          </w:p>
        </w:tc>
        <w:tc>
          <w:tcPr>
            <w:tcW w:w="15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丽水市食品药品与质量技术检验检测院</w:t>
            </w:r>
          </w:p>
        </w:tc>
        <w:tc>
          <w:tcPr>
            <w:tcW w:w="9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食品检测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127.5</w:t>
            </w:r>
          </w:p>
        </w:tc>
        <w:tc>
          <w:tcPr>
            <w:tcW w:w="8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80</w:t>
            </w:r>
          </w:p>
        </w:tc>
        <w:tc>
          <w:tcPr>
            <w:tcW w:w="73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 xml:space="preserve">71.88 </w:t>
            </w:r>
          </w:p>
        </w:tc>
        <w:tc>
          <w:tcPr>
            <w:tcW w:w="73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6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20"/>
                <w:szCs w:val="20"/>
              </w:rPr>
              <w:t>递补入围</w:t>
            </w:r>
          </w:p>
        </w:tc>
        <w:tc>
          <w:tcPr>
            <w:tcW w:w="92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jc w:val="center"/>
            </w:pPr>
            <w:r>
              <w:rPr>
                <w:sz w:val="15"/>
                <w:szCs w:val="15"/>
              </w:rPr>
              <w:t>　</w:t>
            </w:r>
          </w:p>
        </w:tc>
      </w:tr>
    </w:tbl>
    <w:p>
      <w:pPr>
        <w:rPr>
          <w:rFonts w:ascii="宋体" w:hAnsi="宋体" w:eastAsia="宋体" w:cs="宋体"/>
          <w:b/>
          <w:color w:val="F10000"/>
          <w:sz w:val="20"/>
          <w:szCs w:val="2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1B7049"/>
    <w:rsid w:val="681B704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  <w:style w:type="character" w:styleId="5">
    <w:name w:val="FollowedHyperlink"/>
    <w:basedOn w:val="3"/>
    <w:uiPriority w:val="0"/>
    <w:rPr>
      <w:color w:val="666666"/>
      <w:u w:val="none"/>
    </w:rPr>
  </w:style>
  <w:style w:type="character" w:styleId="6">
    <w:name w:val="Hyperlink"/>
    <w:basedOn w:val="3"/>
    <w:uiPriority w:val="0"/>
    <w:rPr>
      <w:color w:val="66666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2017-07-13T04:56:00Z</dcterms:created>
  <dc:creator>ASUS</dc:creator>
  <cp:lastModifiedBy>ASUS</cp:lastModifiedBy>
  <dcterms:modified xsi:type="dcterms:W3CDTF">2017-07-13T04:56:34Z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2052-10.1.0.6638</vt:lpwstr>
  </property>
</Properties>
</file>