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附件1：</w:t>
      </w:r>
    </w:p>
    <w:p>
      <w:pPr>
        <w:jc w:val="both"/>
        <w:outlineLvl w:val="9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2166" w:tblpY="7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850"/>
        <w:gridCol w:w="1353"/>
        <w:gridCol w:w="685"/>
        <w:gridCol w:w="3572"/>
        <w:gridCol w:w="1575"/>
        <w:gridCol w:w="3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岗位名称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人数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年龄（周岁）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警务辅助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25人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18周岁—35周岁（1986年11月</w:t>
            </w:r>
            <w:r>
              <w:rPr>
                <w:rFonts w:hint="default"/>
                <w:vertAlign w:val="baseline"/>
                <w:lang w:eastAsia="zh-CN"/>
              </w:rPr>
              <w:t>25</w:t>
            </w:r>
            <w:r>
              <w:rPr>
                <w:rFonts w:hint="eastAsia"/>
                <w:vertAlign w:val="baseline"/>
                <w:lang w:val="en-US" w:eastAsia="zh-CN"/>
              </w:rPr>
              <w:t>日—2003年11月</w:t>
            </w:r>
            <w:r>
              <w:rPr>
                <w:rFonts w:hint="default"/>
                <w:vertAlign w:val="baseline"/>
                <w:lang w:eastAsia="zh-CN"/>
              </w:rPr>
              <w:t>25</w:t>
            </w:r>
            <w:r>
              <w:rPr>
                <w:rFonts w:hint="eastAsia"/>
                <w:vertAlign w:val="baseline"/>
                <w:lang w:val="en-US" w:eastAsia="zh-CN"/>
              </w:rPr>
              <w:t>日出生）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具有国家承认的大专及以上学历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退伍军人学历可放宽至高中或中专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3765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已完成新冠疫苗接种。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近</w:t>
            </w:r>
            <w:r>
              <w:rPr>
                <w:rFonts w:hint="eastAsia"/>
                <w:lang w:val="en-US" w:eastAsia="zh-CN"/>
              </w:rPr>
              <w:t>14天无中高风险地区出行记录。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同等条件下，政法类院校毕业生、退役士兵、见义勇为先进个人以及在职司法民警职工的配偶和子女优先录用</w:t>
            </w:r>
            <w:r>
              <w:rPr>
                <w:rFonts w:hint="eastAsia"/>
                <w:lang w:eastAsia="zh-CN"/>
              </w:rPr>
              <w:t>。</w:t>
            </w:r>
          </w:p>
        </w:tc>
      </w:tr>
    </w:tbl>
    <w:p>
      <w:pPr>
        <w:jc w:val="center"/>
        <w:outlineLvl w:val="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杭州西湖保安服务有限公司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招聘岗位明细表</w:t>
      </w:r>
    </w:p>
    <w:p>
      <w:pPr>
        <w:jc w:val="center"/>
        <w:outlineLvl w:val="9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jc w:val="center"/>
        <w:outlineLvl w:val="9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jc w:val="center"/>
        <w:outlineLvl w:val="9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jc w:val="center"/>
        <w:outlineLvl w:val="9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jc w:val="center"/>
        <w:outlineLvl w:val="9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jc w:val="center"/>
        <w:outlineLvl w:val="9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jc w:val="center"/>
        <w:outlineLvl w:val="9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jc w:val="center"/>
        <w:outlineLvl w:val="9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jc w:val="center"/>
        <w:outlineLvl w:val="9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jc w:val="center"/>
        <w:outlineLvl w:val="9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jc w:val="both"/>
        <w:outlineLvl w:val="9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4E1"/>
    <w:multiLevelType w:val="singleLevel"/>
    <w:tmpl w:val="105B24E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73F00"/>
    <w:rsid w:val="6FB7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Office_3.6.1.5768_F1E327BC-269C-435d-A152-05C5408002CA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2021-11-20T18:04:00Z</dcterms:created>
  <dc:creator>kusum</dc:creator>
  <cp:lastModifiedBy>kusum</cp:lastModifiedBy>
  <dcterms:modified xsi:type="dcterms:W3CDTF">2021-11-20T18:04:43Z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2052-3.6.1.5768</vt:lpwstr>
  </property>
</Properties>
</file>