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bCs/>
          <w:sz w:val="35"/>
          <w:szCs w:val="35"/>
        </w:rPr>
      </w:pPr>
      <w:r>
        <w:rPr>
          <w:rFonts w:hint="eastAsia" w:ascii="仿宋" w:hAnsi="仿宋" w:eastAsia="仿宋"/>
          <w:b/>
          <w:sz w:val="25"/>
          <w:szCs w:val="25"/>
        </w:rPr>
        <w:t>附件1：</w:t>
      </w:r>
    </w:p>
    <w:p>
      <w:pPr>
        <w:jc w:val="center"/>
        <w:rPr>
          <w:sz w:val="35"/>
          <w:szCs w:val="40"/>
        </w:rPr>
      </w:pPr>
      <w:bookmarkStart w:id="0" w:name="_GoBack"/>
      <w:r>
        <w:rPr>
          <w:rFonts w:hint="eastAsia"/>
          <w:b/>
          <w:bCs/>
          <w:sz w:val="35"/>
          <w:szCs w:val="40"/>
        </w:rPr>
        <w:t>安吉县产业投资发展集团有限公司公开招聘岗位明细表</w:t>
      </w:r>
    </w:p>
    <w:bookmarkEnd w:id="0"/>
    <w:tbl>
      <w:tblPr>
        <w:tblStyle w:val="3"/>
        <w:tblW w:w="5802" w:type="pct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6"/>
        <w:gridCol w:w="806"/>
        <w:gridCol w:w="1199"/>
        <w:gridCol w:w="1118"/>
        <w:gridCol w:w="670"/>
        <w:gridCol w:w="1537"/>
        <w:gridCol w:w="592"/>
        <w:gridCol w:w="1079"/>
        <w:gridCol w:w="1802"/>
        <w:gridCol w:w="4493"/>
        <w:gridCol w:w="1036"/>
        <w:gridCol w:w="147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1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4"/>
                <w:szCs w:val="14"/>
              </w:rPr>
              <w:t>序号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4"/>
                <w:szCs w:val="14"/>
              </w:rPr>
              <w:t>公司名称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4"/>
                <w:szCs w:val="14"/>
              </w:rPr>
              <w:t>部门名称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4"/>
                <w:szCs w:val="14"/>
              </w:rPr>
              <w:t>岗位名称</w:t>
            </w: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4"/>
                <w:szCs w:val="14"/>
              </w:rPr>
              <w:t>招聘数</w:t>
            </w:r>
          </w:p>
        </w:tc>
        <w:tc>
          <w:tcPr>
            <w:tcW w:w="4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4"/>
                <w:szCs w:val="14"/>
              </w:rPr>
              <w:t>年龄要求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sz w:val="14"/>
                <w:szCs w:val="1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4"/>
                <w:szCs w:val="14"/>
              </w:rPr>
              <w:t>（周岁）</w:t>
            </w:r>
          </w:p>
        </w:tc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4"/>
                <w:szCs w:val="14"/>
              </w:rPr>
              <w:t>性别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4"/>
                <w:szCs w:val="14"/>
              </w:rPr>
              <w:t>要求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4"/>
                <w:szCs w:val="14"/>
              </w:rPr>
              <w:t>学历要求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4"/>
                <w:szCs w:val="14"/>
              </w:rPr>
              <w:t>专业要求</w:t>
            </w:r>
          </w:p>
        </w:tc>
        <w:tc>
          <w:tcPr>
            <w:tcW w:w="1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cs="宋体"/>
                <w:b/>
                <w:kern w:val="0"/>
                <w:sz w:val="14"/>
                <w:szCs w:val="14"/>
              </w:rPr>
              <w:t>技能等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4"/>
                <w:szCs w:val="14"/>
              </w:rPr>
              <w:t>其他要求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cs="宋体"/>
                <w:b/>
                <w:kern w:val="0"/>
                <w:sz w:val="14"/>
                <w:szCs w:val="14"/>
              </w:rPr>
              <w:t>年收入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b/>
                <w:kern w:val="0"/>
                <w:sz w:val="14"/>
                <w:szCs w:val="14"/>
              </w:rPr>
              <w:t>考试内容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b/>
                <w:kern w:val="0"/>
                <w:sz w:val="14"/>
                <w:szCs w:val="14"/>
              </w:rPr>
              <w:t>（作为参考）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  <w:jc w:val="center"/>
        </w:trPr>
        <w:tc>
          <w:tcPr>
            <w:tcW w:w="1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24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集团总部</w:t>
            </w:r>
          </w:p>
          <w:p>
            <w:pPr>
              <w:pStyle w:val="2"/>
              <w:adjustRightInd w:val="0"/>
              <w:snapToGrid w:val="0"/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财务管理部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财务人员</w:t>
            </w: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1</w:t>
            </w:r>
          </w:p>
        </w:tc>
        <w:tc>
          <w:tcPr>
            <w:tcW w:w="4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 xml:space="preserve">35周岁及以下  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（1985年7月19日以后出生）</w:t>
            </w:r>
          </w:p>
        </w:tc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不限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财务管理、会计学</w:t>
            </w:r>
          </w:p>
        </w:tc>
        <w:tc>
          <w:tcPr>
            <w:tcW w:w="1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1、具有2年及以上财务工作岗位经验；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2、初级会计职称及以上。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6.5万左右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财务专业知识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  <w:jc w:val="center"/>
        </w:trPr>
        <w:tc>
          <w:tcPr>
            <w:tcW w:w="1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24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企业发展二部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 xml:space="preserve"> 土地管理岗（主管）</w:t>
            </w: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4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 xml:space="preserve">40周岁及以下   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（1980年7月19日以后出生）</w:t>
            </w:r>
          </w:p>
        </w:tc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不限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大专及以上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经济管理、土地资源管理</w:t>
            </w:r>
          </w:p>
        </w:tc>
        <w:tc>
          <w:tcPr>
            <w:tcW w:w="1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1、具有从事5年及以上土地管理、土地规划等相关工作经验；</w:t>
            </w:r>
          </w:p>
          <w:p>
            <w:pPr>
              <w:adjustRightInd w:val="0"/>
              <w:snapToGrid w:val="0"/>
              <w:jc w:val="left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2、长期加班适合男性。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7.5万左右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综合基础知识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  <w:jc w:val="center"/>
        </w:trPr>
        <w:tc>
          <w:tcPr>
            <w:tcW w:w="13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3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子公司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财务管理部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财务人员</w:t>
            </w: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2</w:t>
            </w:r>
          </w:p>
        </w:tc>
        <w:tc>
          <w:tcPr>
            <w:tcW w:w="4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 xml:space="preserve">35周岁及以下  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（1985年7月19日以后出生）</w:t>
            </w:r>
          </w:p>
        </w:tc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不限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财务管理、会计学</w:t>
            </w:r>
          </w:p>
        </w:tc>
        <w:tc>
          <w:tcPr>
            <w:tcW w:w="1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left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1、具有2年及以上财务工作岗位经验；</w:t>
            </w:r>
          </w:p>
          <w:p>
            <w:pPr>
              <w:pStyle w:val="5"/>
              <w:adjustRightInd w:val="0"/>
              <w:snapToGrid w:val="0"/>
              <w:ind w:firstLine="0" w:firstLineChars="0"/>
              <w:jc w:val="left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2、初级会计职称及以上。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6.5万左右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财务专业知识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  <w:jc w:val="center"/>
        </w:trPr>
        <w:tc>
          <w:tcPr>
            <w:tcW w:w="131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5</w:t>
            </w:r>
          </w:p>
        </w:tc>
        <w:tc>
          <w:tcPr>
            <w:tcW w:w="248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宋体" w:hAnsi="宋体" w:cs="宋体" w:eastAsiaTheme="minorEastAsia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国信担保</w:t>
            </w:r>
          </w:p>
        </w:tc>
        <w:tc>
          <w:tcPr>
            <w:tcW w:w="36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合署办公</w:t>
            </w:r>
          </w:p>
        </w:tc>
        <w:tc>
          <w:tcPr>
            <w:tcW w:w="34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监事</w:t>
            </w: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4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 xml:space="preserve">35周岁及以下   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（1985年7月19日以后出生）</w:t>
            </w:r>
          </w:p>
        </w:tc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男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全日制本科及以上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财务管理</w:t>
            </w: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、会计学、审计学、法学</w:t>
            </w:r>
          </w:p>
        </w:tc>
        <w:tc>
          <w:tcPr>
            <w:tcW w:w="1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具有2年以上审计或财务相关工作经验。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6.5万左右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财务专业知识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3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6</w:t>
            </w:r>
          </w:p>
        </w:tc>
        <w:tc>
          <w:tcPr>
            <w:tcW w:w="248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宋体" w:hAnsi="宋体" w:cs="宋体" w:eastAsiaTheme="minorEastAsia"/>
                <w:bCs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344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4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 xml:space="preserve">35周岁及以下   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（1985年7月19日以后出生）</w:t>
            </w:r>
          </w:p>
        </w:tc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女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全日制本科及以上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财务管理</w:t>
            </w: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、会计学、审计学、法学</w:t>
            </w:r>
          </w:p>
        </w:tc>
        <w:tc>
          <w:tcPr>
            <w:tcW w:w="1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具有2年以上审计或财务相关工作经验。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6.5万左右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财务专业知识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B067DE"/>
    <w:rsid w:val="51B0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rPr>
      <w:rFonts w:ascii="Calibri" w:hAnsi="Calibri" w:eastAsia="宋体" w:cs="Calibri"/>
      <w:szCs w:val="21"/>
    </w:rPr>
  </w:style>
  <w:style w:type="paragraph" w:styleId="5">
    <w:name w:val="List Paragraph"/>
    <w:basedOn w:val="1"/>
    <w:unhideWhenUsed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2021-07-19T08:18:00Z</dcterms:created>
  <dc:creator>Vitiya</dc:creator>
  <cp:lastModifiedBy>Vitiya</cp:lastModifiedBy>
  <dcterms:modified xsi:type="dcterms:W3CDTF">2021-07-19T08:19:19Z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A7A75D03C6C9415FA8B24294C7BFF295</vt:lpwstr>
  </property>
</Properties>
</file>