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 w:ascii="楷体_GB2312" w:hAnsi="楷体_GB2312" w:eastAsia="楷体_GB2312" w:cs="楷体_GB2312"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22"/>
          <w:szCs w:val="2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22"/>
          <w:szCs w:val="22"/>
          <w:lang w:val="en-US" w:eastAsia="zh-CN"/>
        </w:rPr>
        <w:t>1</w:t>
      </w:r>
    </w:p>
    <w:p>
      <w:pPr>
        <w:spacing w:line="570" w:lineRule="exact"/>
        <w:jc w:val="center"/>
        <w:rPr>
          <w:rFonts w:hint="eastAsia" w:eastAsia="黑体"/>
          <w:sz w:val="40"/>
          <w:szCs w:val="32"/>
          <w:lang w:eastAsia="zh-CN"/>
        </w:rPr>
      </w:pPr>
      <w:r>
        <w:rPr>
          <w:rFonts w:hint="eastAsia" w:ascii="黑体" w:hAnsi="黑体" w:eastAsia="黑体" w:cs="黑体"/>
          <w:sz w:val="40"/>
          <w:szCs w:val="32"/>
        </w:rPr>
        <w:t>岗位计划表</w:t>
      </w:r>
    </w:p>
    <w:tbl>
      <w:tblPr>
        <w:tblStyle w:val="4"/>
        <w:tblW w:w="9943" w:type="dxa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191"/>
        <w:gridCol w:w="7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5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119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7247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sz w:val="24"/>
                <w:szCs w:val="24"/>
                <w:lang w:eastAsia="zh-CN"/>
              </w:rPr>
              <w:t>岗位任职资格条件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1505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办公室政府数字化转型综合管理专员</w:t>
            </w:r>
          </w:p>
        </w:tc>
        <w:tc>
          <w:tcPr>
            <w:tcW w:w="119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247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1、年龄45周岁以下，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本科及以上学历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2、具有8年及以上政府部门信息化运维管理工作经验，具有计算机类高级职称或计算机技术与软件专业技术资格（水平）考试高级资格证书；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3、主导过多个政府“互联网+政务”相关平台的开发、建设和应用管理工作；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="0" w:leftChars="0" w:firstLine="0" w:firstLineChars="0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4、同等条件下，有近5年主导相关部门“放管服”体系及应用平台建设经验者优先考虑或可适当放宽年龄、学历条件。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1505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办公室新闻采编专员</w:t>
            </w:r>
          </w:p>
        </w:tc>
        <w:tc>
          <w:tcPr>
            <w:tcW w:w="119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7247" w:type="dxa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年龄35周岁以下，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本科及以上学历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hint="default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具有5年及以上区（县）市级（或同等级别）新闻单位采编工作经验，具有相关专业中级及以上职称；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hint="default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有较强的新闻写作和选题策划能力，新闻敏感性强，文字功底扎实，思维活跃创新，擅长文字、图片、图表、音频、视频、新媒体动漫制作等全媒体采编；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eastAsia="仿宋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4、本人作品曾获地级市新闻奖三等奖及以上。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505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办公室法制专员</w:t>
            </w:r>
          </w:p>
        </w:tc>
        <w:tc>
          <w:tcPr>
            <w:tcW w:w="1191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247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1、年龄45周岁以下，法律专业全日制本科及以上学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历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2、具有2年以上法律实务或相关领域工作经验，具有三级律师及以上职称；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3、有较强的文字写作能力，具备良好的沟通协调能力及团队协助能力；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rPr>
                <w:rFonts w:hint="default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4、同等条件下，有政府、国企等单位工作背景者优先考虑。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1505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经济发展局生命健康产业综合管理专员</w:t>
            </w:r>
          </w:p>
        </w:tc>
        <w:tc>
          <w:tcPr>
            <w:tcW w:w="119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247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1、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年龄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40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周岁以下，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硕士研究生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及以上学历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，英语六级及以上水平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2、具有2年及以上生命健康行业相关工作经验，具有相关专业中级及以上职称或职业资格证书；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3、具有较强的创新策划能力、较强的文字功底和数据分析能力和良好的团队合作精神；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="0" w:leftChars="0" w:firstLine="0" w:firstLineChars="0"/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4、在医疗器械、药物等临床报批和GMP标准建设等方面有丰富经验者，学历可放宽至本科。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505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经济发展局统计、投资分析专员</w:t>
            </w:r>
          </w:p>
        </w:tc>
        <w:tc>
          <w:tcPr>
            <w:tcW w:w="119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247" w:type="dxa"/>
            <w:vAlign w:val="center"/>
          </w:tcPr>
          <w:p>
            <w:pPr>
              <w:numPr>
                <w:ilvl w:val="0"/>
                <w:numId w:val="2"/>
              </w:num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年龄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35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周岁以下，全日制本科及以上学历；</w:t>
            </w:r>
          </w:p>
          <w:p>
            <w:pPr>
              <w:numPr>
                <w:ilvl w:val="0"/>
                <w:numId w:val="2"/>
              </w:num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具有3年及以上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统计、投资分析等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  <w:t>相关工作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经验，具有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统计类中级及以上职称；</w:t>
            </w:r>
          </w:p>
          <w:p>
            <w:pPr>
              <w:numPr>
                <w:ilvl w:val="0"/>
                <w:numId w:val="2"/>
              </w:numPr>
              <w:spacing w:line="340" w:lineRule="exact"/>
              <w:ind w:left="0" w:leftChars="0" w:firstLine="0" w:firstLineChars="0"/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统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计基础知识扎实，具有较好的数据、文字分析能力，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能够熟练使用各种办公软件、数据分析工具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5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eastAsia="仿宋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119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7247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eastAsia="仿宋"/>
                <w:sz w:val="24"/>
                <w:szCs w:val="24"/>
                <w:lang w:eastAsia="zh-CN"/>
              </w:rPr>
              <w:t>岗位任职资格条件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1505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教育文体局财务会计专员</w:t>
            </w:r>
          </w:p>
        </w:tc>
        <w:tc>
          <w:tcPr>
            <w:tcW w:w="1191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247" w:type="dxa"/>
            <w:vAlign w:val="center"/>
          </w:tcPr>
          <w:p>
            <w:pPr>
              <w:numPr>
                <w:ilvl w:val="0"/>
                <w:numId w:val="3"/>
              </w:num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年龄35周岁以下，财会相关专业全日制本科及以上学历；</w:t>
            </w:r>
          </w:p>
          <w:p>
            <w:pPr>
              <w:numPr>
                <w:ilvl w:val="0"/>
                <w:numId w:val="3"/>
              </w:numPr>
              <w:spacing w:line="340" w:lineRule="exact"/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在教育系统或企事业单位从事财务会计工作5年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及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以上，具有中级会计师及以上职称；</w:t>
            </w:r>
          </w:p>
          <w:p>
            <w:pPr>
              <w:numPr>
                <w:ilvl w:val="0"/>
                <w:numId w:val="3"/>
              </w:numPr>
              <w:spacing w:line="340" w:lineRule="exact"/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具有注册会计师执业资格的，年龄可放宽至4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0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周岁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spacing w:line="340" w:lineRule="exact"/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目前在教育系统从事财务工作的，工作年限可适当放宽。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505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规划建设国土局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  <w:t>工程质量安全监督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专员</w:t>
            </w:r>
          </w:p>
        </w:tc>
        <w:tc>
          <w:tcPr>
            <w:tcW w:w="119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7247" w:type="dxa"/>
            <w:vAlign w:val="center"/>
          </w:tcPr>
          <w:p>
            <w:pPr>
              <w:spacing w:line="340" w:lineRule="exact"/>
              <w:jc w:val="left"/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  <w:t>1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  <w:t>年龄40周岁以下，水利水工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  <w:t>建筑电气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  <w:t>建筑智能化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  <w:t>建筑给排水等相关专业全日制本科及以上学历；</w:t>
            </w:r>
          </w:p>
          <w:p>
            <w:pPr>
              <w:spacing w:line="340" w:lineRule="exact"/>
              <w:jc w:val="left"/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  <w:t>2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  <w:t>具有5年及以上设计施工管理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工作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  <w:t>经验，具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有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  <w:t>工程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技术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  <w:t>类中级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  <w:t>职称；</w:t>
            </w:r>
          </w:p>
          <w:p>
            <w:pPr>
              <w:spacing w:line="340" w:lineRule="exact"/>
              <w:jc w:val="lef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  <w:t>3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  <w:t>同等条件下，有一级建造师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  <w:t>监理工程师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执业资格者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  <w:t>证书优先考虑。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505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规划建设国土局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  <w:t>工程消防验收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专员</w:t>
            </w:r>
          </w:p>
        </w:tc>
        <w:tc>
          <w:tcPr>
            <w:tcW w:w="119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247" w:type="dxa"/>
            <w:vAlign w:val="center"/>
          </w:tcPr>
          <w:p>
            <w:p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1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  <w:t>年龄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40周岁以下，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建筑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工程类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相关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专业全日制本科及以上学历；</w:t>
            </w:r>
          </w:p>
          <w:p>
            <w:p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2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具有3年及以上消防设计施工检测管理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工作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经验，</w:t>
            </w: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具有工程技术类中级及以上职称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；</w:t>
            </w:r>
          </w:p>
          <w:p>
            <w:p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3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同等条件下，有建筑类执业资格证书者优先考虑。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505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规划建设国土局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规划编审专员</w:t>
            </w:r>
          </w:p>
        </w:tc>
        <w:tc>
          <w:tcPr>
            <w:tcW w:w="119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247" w:type="dxa"/>
            <w:vAlign w:val="center"/>
          </w:tcPr>
          <w:p>
            <w:p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1、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年龄45周岁以下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城乡规划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等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相关专业全日制本科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及以上学历；</w:t>
            </w:r>
          </w:p>
          <w:p>
            <w:p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2、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具有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5年及以上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工作经验，具有规划师及以上职称或注册城乡规划师执业资格；</w:t>
            </w:r>
          </w:p>
          <w:p>
            <w:p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3、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同等条件下，有设计单位工作经历者优先考虑。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505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审计局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财务审计专员</w:t>
            </w:r>
          </w:p>
        </w:tc>
        <w:tc>
          <w:tcPr>
            <w:tcW w:w="119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1</w:t>
            </w:r>
          </w:p>
        </w:tc>
        <w:tc>
          <w:tcPr>
            <w:tcW w:w="7247" w:type="dxa"/>
            <w:vAlign w:val="center"/>
          </w:tcPr>
          <w:p>
            <w:p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1、年龄40周岁以下，财务、审计等相关专业全日制本科及以上学历；</w:t>
            </w:r>
          </w:p>
          <w:p>
            <w:p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2、具有5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年及以上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财务相关工作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经验，其中从事财务审计专业工作</w:t>
            </w:r>
            <w:r>
              <w:rPr>
                <w:rFonts w:eastAsia="仿宋"/>
                <w:color w:val="auto"/>
                <w:sz w:val="24"/>
                <w:szCs w:val="24"/>
                <w:highlight w:val="none"/>
                <w:u w:val="none"/>
              </w:rPr>
              <w:t>3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年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及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以上；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rPr>
                <w:rFonts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3、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具备</w:t>
            </w:r>
            <w:r>
              <w:rPr>
                <w:rFonts w:eastAsia="仿宋"/>
                <w:color w:val="auto"/>
                <w:sz w:val="24"/>
                <w:szCs w:val="24"/>
                <w:highlight w:val="none"/>
                <w:u w:val="none"/>
              </w:rPr>
              <w:t>以下条件之一：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（1）具</w:t>
            </w:r>
            <w:r>
              <w:rPr>
                <w:rFonts w:eastAsia="仿宋"/>
                <w:color w:val="auto"/>
                <w:sz w:val="24"/>
                <w:szCs w:val="24"/>
                <w:highlight w:val="none"/>
                <w:u w:val="none"/>
              </w:rPr>
              <w:t>有中、高级会计师职称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；（2）具</w:t>
            </w:r>
            <w:r>
              <w:rPr>
                <w:rFonts w:eastAsia="仿宋"/>
                <w:color w:val="auto"/>
                <w:sz w:val="24"/>
                <w:szCs w:val="24"/>
                <w:highlight w:val="none"/>
                <w:u w:val="none"/>
              </w:rPr>
              <w:t>有中、高级审计师职称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；（3）具有</w:t>
            </w:r>
            <w:r>
              <w:rPr>
                <w:rFonts w:eastAsia="仿宋"/>
                <w:color w:val="auto"/>
                <w:sz w:val="24"/>
                <w:szCs w:val="24"/>
                <w:highlight w:val="none"/>
                <w:u w:val="none"/>
              </w:rPr>
              <w:t>注册会计师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执业资格；（4）具有</w:t>
            </w:r>
            <w:r>
              <w:rPr>
                <w:rFonts w:eastAsia="仿宋"/>
                <w:color w:val="auto"/>
                <w:sz w:val="24"/>
                <w:szCs w:val="24"/>
                <w:highlight w:val="none"/>
                <w:u w:val="none"/>
              </w:rPr>
              <w:t>国际注册内部审计师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执业资格；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="0" w:leftChars="0" w:firstLine="0" w:firstLineChars="0"/>
              <w:rPr>
                <w:rFonts w:hint="eastAsia" w:eastAsia="仿宋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4、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同等条件</w:t>
            </w:r>
            <w:r>
              <w:rPr>
                <w:rFonts w:eastAsia="仿宋"/>
                <w:color w:val="auto"/>
                <w:sz w:val="24"/>
                <w:szCs w:val="24"/>
                <w:highlight w:val="none"/>
                <w:u w:val="none"/>
              </w:rPr>
              <w:t>下，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具有国家审计或内部审计工作经历者优先考虑。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1505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审计局工程造价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审计专员</w:t>
            </w:r>
          </w:p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1</w:t>
            </w:r>
          </w:p>
        </w:tc>
        <w:tc>
          <w:tcPr>
            <w:tcW w:w="7247" w:type="dxa"/>
            <w:vAlign w:val="center"/>
          </w:tcPr>
          <w:p>
            <w:p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1、年龄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40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周岁以下，本科及以上学历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；</w:t>
            </w:r>
          </w:p>
          <w:p>
            <w:pPr>
              <w:spacing w:line="340" w:lineRule="exact"/>
              <w:rPr>
                <w:rFonts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2、具有10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年及以上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工作经验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，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其中从事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工程造价相关工作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年及以上；</w:t>
            </w:r>
          </w:p>
          <w:p>
            <w:p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、具备</w:t>
            </w:r>
            <w:r>
              <w:rPr>
                <w:rFonts w:eastAsia="仿宋"/>
                <w:color w:val="auto"/>
                <w:sz w:val="24"/>
                <w:szCs w:val="24"/>
                <w:highlight w:val="none"/>
                <w:u w:val="none"/>
              </w:rPr>
              <w:t>以下条件之一：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（1）具有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安装专业造价员或二级造价师资格证书；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（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）具有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市政专业造价员或二级造价师资格证书；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（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）具有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土建专业造价员或二级造价师资格证书；</w:t>
            </w:r>
          </w:p>
          <w:p>
            <w:p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4、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具有一级造价师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资格证书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的，年龄可放宽至4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5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仿宋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119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7247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eastAsia="zh-CN"/>
              </w:rPr>
              <w:t>岗位任职资格条件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</w:trPr>
        <w:tc>
          <w:tcPr>
            <w:tcW w:w="1505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  <w:t>医</w:t>
            </w:r>
            <w:r>
              <w:rPr>
                <w:rFonts w:hint="eastAsia" w:eastAsia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养旅游专委会秘书处综合管理专员</w:t>
            </w:r>
          </w:p>
        </w:tc>
        <w:tc>
          <w:tcPr>
            <w:tcW w:w="119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247" w:type="dxa"/>
            <w:vAlign w:val="center"/>
          </w:tcPr>
          <w:p>
            <w:p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1、年龄35周岁以下，医学专业全日制本科及以上学历；</w:t>
            </w:r>
          </w:p>
          <w:p>
            <w:p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2、具有3年及以上医疗机构的行政管理工作经验，具有医学类中级及以上职称；</w:t>
            </w:r>
          </w:p>
          <w:p>
            <w:p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3、对医疗旅游产业感兴趣，关注产业发展；</w:t>
            </w:r>
          </w:p>
          <w:p>
            <w:p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4、具有良好的中英文口头和文字表达能力、较强的协作精神与沟通能力；</w:t>
            </w:r>
          </w:p>
          <w:p>
            <w:p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5、具有较强的敬业精神、责任心，待事积极主动，抗压能力强，乐于沟通善于合作；</w:t>
            </w:r>
          </w:p>
          <w:p>
            <w:pPr>
              <w:spacing w:line="340" w:lineRule="exact"/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6、同等条件下，211/985院校毕业生优先考虑。</w:t>
            </w:r>
          </w:p>
        </w:tc>
      </w:tr>
    </w:tbl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 w:eastAsia="宋体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注：以上岗位，年龄、任职年限计算截止日期为2019年8月26日。</w:t>
      </w:r>
    </w:p>
    <w:sectPr>
      <w:pgSz w:w="11906" w:h="16838"/>
      <w:pgMar w:top="1304" w:right="907" w:bottom="1304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E72A9A"/>
    <w:multiLevelType w:val="singleLevel"/>
    <w:tmpl w:val="85E72A9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92566AD"/>
    <w:multiLevelType w:val="singleLevel"/>
    <w:tmpl w:val="A92566A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862E614"/>
    <w:multiLevelType w:val="singleLevel"/>
    <w:tmpl w:val="5862E61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452BAE"/>
    <w:rsid w:val="284513B4"/>
    <w:rsid w:val="31F64343"/>
    <w:rsid w:val="393F4964"/>
    <w:rsid w:val="429316B1"/>
    <w:rsid w:val="586C2DDF"/>
    <w:rsid w:val="5A4A3E86"/>
    <w:rsid w:val="5E933D9F"/>
    <w:rsid w:val="69FC0ED2"/>
    <w:rsid w:val="70D337A0"/>
    <w:rsid w:val="76F65854"/>
    <w:rsid w:val="7A15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Table Paragraph"/>
    <w:basedOn w:val="1"/>
    <w:qFormat/>
    <w:uiPriority w:val="1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2019-08-16T03:39:00Z</dcterms:created>
  <dc:creator>yanqz</dc:creator>
  <cp:lastModifiedBy>rcsc</cp:lastModifiedBy>
  <cp:lastPrinted>2019-08-26T02:41:00Z</cp:lastPrinted>
  <dcterms:modified xsi:type="dcterms:W3CDTF">2019-08-26T06:05:15Z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