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宁波杭州湾新区2019年社区专职工作者</w:t>
      </w:r>
      <w:r>
        <w:rPr>
          <w:rFonts w:hint="eastAsia" w:ascii="黑体" w:hAnsi="黑体" w:eastAsia="黑体"/>
          <w:bCs/>
          <w:sz w:val="32"/>
          <w:szCs w:val="32"/>
        </w:rPr>
        <w:t>招聘计划</w:t>
      </w:r>
    </w:p>
    <w:p>
      <w:pPr>
        <w:jc w:val="center"/>
        <w:rPr>
          <w:rFonts w:ascii="黑体" w:hAnsi="黑体" w:eastAsia="黑体"/>
        </w:rPr>
      </w:pPr>
    </w:p>
    <w:tbl>
      <w:tblPr>
        <w:tblStyle w:val="5"/>
        <w:tblpPr w:leftFromText="180" w:rightFromText="180" w:vertAnchor="text" w:horzAnchor="page" w:tblpXSpec="center" w:tblpY="123"/>
        <w:tblOverlap w:val="never"/>
        <w:tblW w:w="10031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851"/>
        <w:gridCol w:w="2693"/>
        <w:gridCol w:w="411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招聘专业及学历（学位）要求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其他资格条件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社区专职工作者岗位1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专业不限；大专及以上学历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要求性别为男。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社区专职工作者岗位2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专业不限；大专及以上学历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要求性别为女。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社区专职工作者岗位3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专业不限；高中及以上学历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要求为退役军人。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CC"/>
    <w:rsid w:val="00120AB7"/>
    <w:rsid w:val="004A0B88"/>
    <w:rsid w:val="00520501"/>
    <w:rsid w:val="007C382F"/>
    <w:rsid w:val="009802CC"/>
    <w:rsid w:val="00997BC1"/>
    <w:rsid w:val="009C5F0B"/>
    <w:rsid w:val="009F6CB2"/>
    <w:rsid w:val="00EA11A1"/>
    <w:rsid w:val="041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8</TotalTime>
  <ScaleCrop>false</ScaleCrop>
  <LinksUpToDate>false</LinksUpToDate>
  <CharactersWithSpaces>184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2019-03-28T02:43:00Z</dcterms:created>
  <dc:creator>user</dc:creator>
  <cp:lastModifiedBy>rcsc</cp:lastModifiedBy>
  <dcterms:modified xsi:type="dcterms:W3CDTF">2019-03-28T08:25:23Z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