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附件2</w:t>
      </w:r>
    </w:p>
    <w:p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重点高层次人才认定标准</w:t>
      </w:r>
    </w:p>
    <w:p>
      <w:pPr>
        <w:jc w:val="center"/>
        <w:rPr>
          <w:rFonts w:ascii="黑体" w:hAnsi="黑体" w:eastAsia="黑体"/>
          <w:sz w:val="32"/>
          <w:szCs w:val="32"/>
        </w:rPr>
      </w:pPr>
    </w:p>
    <w:p>
      <w:pPr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根据</w:t>
      </w:r>
      <w:r>
        <w:rPr>
          <w:rFonts w:ascii="仿宋" w:hAnsi="仿宋" w:eastAsia="仿宋"/>
          <w:sz w:val="32"/>
          <w:szCs w:val="32"/>
        </w:rPr>
        <w:t>甬新办发〔2017〕101号</w:t>
      </w:r>
      <w:r>
        <w:rPr>
          <w:rFonts w:hint="eastAsia" w:ascii="仿宋" w:hAnsi="仿宋" w:eastAsia="仿宋"/>
          <w:sz w:val="32"/>
          <w:szCs w:val="32"/>
        </w:rPr>
        <w:t>文件精神,高层次人才须</w:t>
      </w:r>
      <w:r>
        <w:rPr>
          <w:rFonts w:ascii="仿宋" w:hAnsi="仿宋" w:eastAsia="仿宋"/>
          <w:sz w:val="32"/>
          <w:szCs w:val="32"/>
        </w:rPr>
        <w:t>在新区企业（垂直管理单位、新区委属企业及其全资子公司、三产税源型企业除外）工作，且符合下列条件之一</w:t>
      </w:r>
      <w:r>
        <w:rPr>
          <w:rFonts w:hint="eastAsia" w:ascii="仿宋" w:hAnsi="仿宋" w:eastAsia="仿宋"/>
          <w:sz w:val="32"/>
          <w:szCs w:val="32"/>
        </w:rPr>
        <w:t>：</w:t>
      </w:r>
    </w:p>
    <w:p>
      <w:pPr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　　</w:t>
      </w:r>
      <w:r>
        <w:rPr>
          <w:rFonts w:hint="eastAsia" w:ascii="仿宋" w:hAnsi="仿宋" w:eastAsia="仿宋"/>
          <w:sz w:val="32"/>
          <w:szCs w:val="32"/>
        </w:rPr>
        <w:t>一、</w:t>
      </w:r>
      <w:r>
        <w:rPr>
          <w:rFonts w:ascii="仿宋" w:hAnsi="仿宋" w:eastAsia="仿宋"/>
          <w:sz w:val="32"/>
          <w:szCs w:val="32"/>
        </w:rPr>
        <w:t>按照宁波市人才分类目录（2015），经市级部门认定的顶尖人才、特有人才、领军人才、拔尖人才以及高级人才等五类人才。</w:t>
      </w:r>
      <w:r>
        <w:rPr>
          <w:rFonts w:ascii="仿宋" w:hAnsi="仿宋" w:eastAsia="仿宋"/>
          <w:sz w:val="32"/>
          <w:szCs w:val="32"/>
        </w:rPr>
        <w:br w:type="textWrapping"/>
      </w:r>
      <w:r>
        <w:rPr>
          <w:rFonts w:ascii="仿宋" w:hAnsi="仿宋" w:eastAsia="仿宋"/>
          <w:sz w:val="32"/>
          <w:szCs w:val="32"/>
        </w:rPr>
        <w:t>　　</w:t>
      </w:r>
      <w:r>
        <w:rPr>
          <w:rFonts w:hint="eastAsia" w:ascii="仿宋" w:hAnsi="仿宋" w:eastAsia="仿宋"/>
          <w:sz w:val="32"/>
          <w:szCs w:val="32"/>
        </w:rPr>
        <w:t>二、</w:t>
      </w:r>
      <w:r>
        <w:rPr>
          <w:rFonts w:ascii="仿宋" w:hAnsi="仿宋" w:eastAsia="仿宋"/>
          <w:sz w:val="32"/>
          <w:szCs w:val="32"/>
        </w:rPr>
        <w:t>具有全日制硕士研究生学历学位、副高职称或高级技师职业资格，从事学术、科技研究且近3年在新区有创新成果,或正主持区级以上学术、科技项目,或在新区服务满5年的人才。</w:t>
      </w:r>
      <w:r>
        <w:rPr>
          <w:rFonts w:ascii="仿宋" w:hAnsi="仿宋" w:eastAsia="仿宋"/>
          <w:sz w:val="32"/>
          <w:szCs w:val="32"/>
        </w:rPr>
        <w:br w:type="textWrapping"/>
      </w:r>
      <w:r>
        <w:rPr>
          <w:rFonts w:ascii="仿宋" w:hAnsi="仿宋" w:eastAsia="仿宋"/>
          <w:sz w:val="32"/>
          <w:szCs w:val="32"/>
        </w:rPr>
        <w:t>　　</w:t>
      </w:r>
      <w:r>
        <w:rPr>
          <w:rFonts w:hint="eastAsia" w:ascii="仿宋" w:hAnsi="仿宋" w:eastAsia="仿宋"/>
          <w:sz w:val="32"/>
          <w:szCs w:val="32"/>
        </w:rPr>
        <w:t>三、</w:t>
      </w:r>
      <w:r>
        <w:rPr>
          <w:rFonts w:ascii="仿宋" w:hAnsi="仿宋" w:eastAsia="仿宋"/>
          <w:sz w:val="32"/>
          <w:szCs w:val="32"/>
        </w:rPr>
        <w:t>担任上年度新区纳税50强企业2年以上主要负责人或5年以上副总级别的公司高管。</w:t>
      </w:r>
      <w:r>
        <w:rPr>
          <w:rFonts w:ascii="仿宋" w:hAnsi="仿宋" w:eastAsia="仿宋"/>
          <w:sz w:val="32"/>
          <w:szCs w:val="32"/>
        </w:rPr>
        <w:br w:type="textWrapping"/>
      </w:r>
      <w:r>
        <w:rPr>
          <w:rFonts w:ascii="仿宋" w:hAnsi="仿宋" w:eastAsia="仿宋"/>
          <w:sz w:val="32"/>
          <w:szCs w:val="32"/>
        </w:rPr>
        <w:t>　　</w:t>
      </w:r>
      <w:r>
        <w:rPr>
          <w:rFonts w:hint="eastAsia" w:ascii="仿宋" w:hAnsi="仿宋" w:eastAsia="仿宋"/>
          <w:sz w:val="32"/>
          <w:szCs w:val="32"/>
        </w:rPr>
        <w:t>四、</w:t>
      </w:r>
      <w:r>
        <w:rPr>
          <w:rFonts w:ascii="仿宋" w:hAnsi="仿宋" w:eastAsia="仿宋"/>
          <w:sz w:val="32"/>
          <w:szCs w:val="32"/>
        </w:rPr>
        <w:t>其他相当于上述层次的人才。</w:t>
      </w:r>
    </w:p>
    <w:p>
      <w:pPr>
        <w:jc w:val="left"/>
        <w:rPr>
          <w:rFonts w:ascii="仿宋" w:hAnsi="仿宋" w:eastAsia="仿宋"/>
          <w:sz w:val="32"/>
          <w:szCs w:val="32"/>
        </w:rPr>
      </w:pPr>
    </w:p>
    <w:p>
      <w:pPr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DED"/>
    <w:rsid w:val="00017522"/>
    <w:rsid w:val="00237752"/>
    <w:rsid w:val="002B44E1"/>
    <w:rsid w:val="003568B8"/>
    <w:rsid w:val="004E16DD"/>
    <w:rsid w:val="00584596"/>
    <w:rsid w:val="00B46DED"/>
    <w:rsid w:val="00B746C5"/>
    <w:rsid w:val="00C72A90"/>
    <w:rsid w:val="00CC4A48"/>
    <w:rsid w:val="00F360D3"/>
    <w:rsid w:val="4D5E5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uiPriority w:val="99"/>
    <w:rPr>
      <w:rFonts w:ascii="Times New Roman" w:hAnsi="Times New Roman" w:cs="Times New Roman"/>
      <w:sz w:val="24"/>
      <w:szCs w:val="24"/>
    </w:rPr>
  </w:style>
  <w:style w:type="character" w:customStyle="1" w:styleId="7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46</Words>
  <Characters>267</Characters>
  <Lines>2</Lines>
  <Paragraphs>1</Paragraphs>
  <TotalTime>11</TotalTime>
  <ScaleCrop>false</ScaleCrop>
  <LinksUpToDate>false</LinksUpToDate>
  <CharactersWithSpaces>312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2019-03-28T02:35:00Z</dcterms:created>
  <dc:creator>user</dc:creator>
  <cp:lastModifiedBy>rcsc</cp:lastModifiedBy>
  <dcterms:modified xsi:type="dcterms:W3CDTF">2019-03-28T08:25:10Z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