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0" w:firstLineChars="0"/>
        <w:rPr>
          <w:rFonts w:hint="eastAsia" w:ascii="仿宋" w:hAnsi="仿宋" w:eastAsia="仿宋"/>
          <w:color w:val="auto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center"/>
        <w:rPr>
          <w:rFonts w:hint="eastAsia" w:ascii="仿宋" w:hAnsi="仿宋" w:eastAsia="仿宋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仿宋" w:hAnsi="仿宋" w:eastAsia="仿宋" w:cs="方正小标宋简体"/>
          <w:color w:val="auto"/>
          <w:kern w:val="0"/>
          <w:sz w:val="36"/>
          <w:szCs w:val="36"/>
          <w:highlight w:val="none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1、姓名: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2、近14天内居住地址: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3、浙江健康码状态: 口绿码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口黄码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4、行程卡状态: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口绿码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口黄码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5、14天内是否曾有咳嗽等身体不适症状:口是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6、14天内曾去过医院就诊: 口是(如是诊断疾病:          )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7、21天内是否有以下情况: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7.1浙江健康码不全是绿码: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7.2中高风险地区旅居史和人员接触史: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7.3境外旅居史 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7.4与境外人员有过接触史: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7.5与新冠肺炎相关人员(确诊病例、疑似病例、无症状感染者)接触史: 口是 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400" w:firstLineChars="18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申报人(签字):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                                  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*请申报人员如实填写以上内容，如有隐瞒或虚假填报，将依法追究责任。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833F4"/>
    <w:rsid w:val="23F833F4"/>
    <w:rsid w:val="2EA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2022-04-02T01:24:00Z</dcterms:created>
  <dc:creator>汐</dc:creator>
  <cp:lastModifiedBy>浙朵云</cp:lastModifiedBy>
  <dcterms:modified xsi:type="dcterms:W3CDTF">2022-04-02T01:44:08Z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119BD8B5F90043A7877F67F6539F7815</vt:lpwstr>
  </property>
</Properties>
</file>