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080"/>
          <w:tab w:val="left" w:pos="9555"/>
        </w:tabs>
        <w:adjustRightInd w:val="0"/>
        <w:snapToGrid w:val="0"/>
        <w:spacing w:line="1000" w:lineRule="exact"/>
        <w:jc w:val="center"/>
        <w:rPr>
          <w:rFonts w:ascii="黑体" w:hAnsi="黑体" w:eastAsia="黑体"/>
          <w:b/>
          <w:bCs/>
          <w:sz w:val="28"/>
          <w:szCs w:val="28"/>
        </w:rPr>
      </w:pPr>
      <w:r>
        <w:rPr>
          <w:rFonts w:hint="eastAsia" w:ascii="黑体" w:hAnsi="黑体" w:eastAsia="黑体"/>
          <w:b/>
          <w:bCs/>
          <w:sz w:val="40"/>
          <w:szCs w:val="40"/>
        </w:rPr>
        <w:t>应  试  须  知</w:t>
      </w:r>
      <w:r>
        <w:rPr>
          <w:rFonts w:hint="eastAsia" w:ascii="黑体" w:hAnsi="黑体" w:eastAsia="黑体"/>
          <w:b/>
          <w:bCs/>
          <w:sz w:val="28"/>
          <w:szCs w:val="28"/>
          <w:lang w:eastAsia="zh-CN"/>
        </w:rPr>
        <w:t>（</w:t>
      </w:r>
      <w:r>
        <w:rPr>
          <w:rFonts w:hint="eastAsia" w:ascii="黑体" w:hAnsi="黑体" w:eastAsia="黑体"/>
          <w:b/>
          <w:bCs/>
          <w:sz w:val="28"/>
          <w:szCs w:val="28"/>
          <w:lang w:val="en-US" w:eastAsia="zh-CN"/>
        </w:rPr>
        <w:t>可打印参阅，请勿带入试场</w:t>
      </w:r>
      <w:bookmarkStart w:id="0" w:name="_GoBack"/>
      <w:bookmarkEnd w:id="0"/>
      <w:r>
        <w:rPr>
          <w:rFonts w:hint="eastAsia" w:ascii="黑体" w:hAnsi="黑体" w:eastAsia="黑体"/>
          <w:b/>
          <w:bCs/>
          <w:sz w:val="28"/>
          <w:szCs w:val="28"/>
          <w:lang w:eastAsia="zh-CN"/>
        </w:rPr>
        <w:t>）</w:t>
      </w:r>
    </w:p>
    <w:p>
      <w:pPr>
        <w:tabs>
          <w:tab w:val="left" w:pos="9555"/>
        </w:tabs>
        <w:spacing w:line="380" w:lineRule="exact"/>
        <w:ind w:firstLine="470" w:firstLineChars="196"/>
        <w:rPr>
          <w:rFonts w:ascii="Arial" w:hAnsi="宋体" w:cs="Arial"/>
          <w:bCs/>
          <w:sz w:val="24"/>
        </w:rPr>
      </w:pPr>
      <w:r>
        <w:rPr>
          <w:rFonts w:ascii="Arial" w:hAnsi="宋体" w:cs="Arial"/>
          <w:bCs/>
          <w:sz w:val="24"/>
        </w:rPr>
        <w:t>201</w:t>
      </w:r>
      <w:r>
        <w:rPr>
          <w:rFonts w:hint="eastAsia" w:ascii="Arial" w:hAnsi="宋体" w:cs="Arial"/>
          <w:bCs/>
          <w:sz w:val="24"/>
        </w:rPr>
        <w:t>9</w:t>
      </w:r>
      <w:r>
        <w:rPr>
          <w:rFonts w:ascii="Arial" w:hAnsi="宋体" w:cs="Arial"/>
          <w:bCs/>
          <w:sz w:val="24"/>
        </w:rPr>
        <w:t>年度宁波市</w:t>
      </w:r>
      <w:r>
        <w:rPr>
          <w:rFonts w:hint="eastAsia" w:ascii="Arial" w:hAnsi="宋体" w:cs="Arial"/>
          <w:bCs/>
          <w:sz w:val="24"/>
        </w:rPr>
        <w:t>各级机关</w:t>
      </w:r>
      <w:r>
        <w:rPr>
          <w:rFonts w:ascii="Arial" w:hAnsi="宋体" w:cs="Arial"/>
          <w:bCs/>
          <w:sz w:val="24"/>
        </w:rPr>
        <w:t>招录公务员笔试将于201</w:t>
      </w:r>
      <w:r>
        <w:rPr>
          <w:rFonts w:hint="eastAsia" w:ascii="Arial" w:hAnsi="宋体" w:cs="Arial"/>
          <w:bCs/>
          <w:sz w:val="24"/>
        </w:rPr>
        <w:t>9</w:t>
      </w:r>
      <w:r>
        <w:rPr>
          <w:rFonts w:ascii="Arial" w:hAnsi="宋体" w:cs="Arial"/>
          <w:bCs/>
          <w:sz w:val="24"/>
        </w:rPr>
        <w:t>年</w:t>
      </w:r>
      <w:r>
        <w:rPr>
          <w:rFonts w:hint="eastAsia" w:ascii="Arial" w:hAnsi="宋体" w:cs="Arial"/>
          <w:bCs/>
          <w:sz w:val="24"/>
        </w:rPr>
        <w:t>5</w:t>
      </w:r>
      <w:r>
        <w:rPr>
          <w:rFonts w:ascii="Arial" w:hAnsi="宋体" w:cs="Arial"/>
          <w:bCs/>
          <w:sz w:val="24"/>
        </w:rPr>
        <w:t>月</w:t>
      </w:r>
      <w:r>
        <w:rPr>
          <w:rFonts w:hint="eastAsia" w:ascii="Arial" w:hAnsi="宋体" w:cs="Arial"/>
          <w:bCs/>
          <w:sz w:val="24"/>
        </w:rPr>
        <w:t>18-19日</w:t>
      </w:r>
      <w:r>
        <w:rPr>
          <w:rFonts w:ascii="Arial" w:hAnsi="宋体" w:cs="Arial"/>
          <w:bCs/>
          <w:sz w:val="24"/>
        </w:rPr>
        <w:t>举行，</w:t>
      </w:r>
      <w:r>
        <w:rPr>
          <w:rFonts w:hint="eastAsia" w:ascii="Arial" w:hAnsi="宋体" w:cs="Arial"/>
          <w:sz w:val="24"/>
        </w:rPr>
        <w:t>应试人员</w:t>
      </w:r>
      <w:r>
        <w:rPr>
          <w:rFonts w:ascii="Arial" w:hAnsi="宋体" w:cs="Arial"/>
          <w:bCs/>
          <w:sz w:val="24"/>
        </w:rPr>
        <w:t>须按照准考证上的考试时间和考场安排参加相应科目的考试，各科目笔试均采用闭卷形式。</w:t>
      </w:r>
    </w:p>
    <w:p>
      <w:pPr>
        <w:adjustRightInd w:val="0"/>
        <w:snapToGrid w:val="0"/>
        <w:spacing w:line="380" w:lineRule="exact"/>
        <w:ind w:firstLine="480" w:firstLineChars="200"/>
        <w:rPr>
          <w:rFonts w:ascii="Arial" w:hAnsi="宋体" w:cs="Arial"/>
          <w:sz w:val="24"/>
        </w:rPr>
      </w:pPr>
      <w:r>
        <w:rPr>
          <w:rFonts w:ascii="Arial" w:hAnsi="宋体" w:cs="Arial"/>
          <w:sz w:val="24"/>
        </w:rPr>
        <w:t>现将考试有关事项说明如下：</w:t>
      </w:r>
    </w:p>
    <w:p>
      <w:pPr>
        <w:adjustRightInd w:val="0"/>
        <w:snapToGrid w:val="0"/>
        <w:spacing w:line="380" w:lineRule="exact"/>
        <w:ind w:firstLine="482" w:firstLineChars="200"/>
        <w:rPr>
          <w:rFonts w:ascii="Arial" w:hAnsi="宋体" w:cs="Arial"/>
          <w:sz w:val="24"/>
        </w:rPr>
      </w:pPr>
      <w:r>
        <w:rPr>
          <w:rFonts w:hint="eastAsia" w:ascii="黑体" w:hAnsi="宋体" w:eastAsia="黑体" w:cs="Arial"/>
          <w:b/>
          <w:sz w:val="24"/>
        </w:rPr>
        <w:t>一、考试前的准备</w:t>
      </w:r>
    </w:p>
    <w:p>
      <w:pPr>
        <w:tabs>
          <w:tab w:val="left" w:pos="1080"/>
          <w:tab w:val="left" w:pos="9555"/>
        </w:tabs>
        <w:spacing w:line="380" w:lineRule="exact"/>
        <w:ind w:firstLine="480" w:firstLineChars="200"/>
        <w:rPr>
          <w:rFonts w:ascii="Arial" w:hAnsi="宋体" w:cs="Arial"/>
          <w:sz w:val="24"/>
        </w:rPr>
      </w:pPr>
      <w:r>
        <w:rPr>
          <w:rFonts w:ascii="Arial" w:hAnsi="宋体" w:cs="Arial"/>
          <w:sz w:val="24"/>
        </w:rPr>
        <w:t>（一）</w:t>
      </w:r>
      <w:r>
        <w:rPr>
          <w:rFonts w:hint="eastAsia" w:ascii="Arial" w:hAnsi="宋体" w:cs="Arial"/>
          <w:sz w:val="24"/>
        </w:rPr>
        <w:t>认真核对下发的准考证各个栏目内容。</w:t>
      </w:r>
      <w:r>
        <w:rPr>
          <w:rFonts w:ascii="Arial" w:hAnsi="宋体" w:cs="Arial"/>
          <w:sz w:val="24"/>
        </w:rPr>
        <w:t>考生须妥善保存准考证，以便统一通过考录专题网站查询成绩。</w:t>
      </w:r>
    </w:p>
    <w:p>
      <w:pPr>
        <w:tabs>
          <w:tab w:val="left" w:pos="1080"/>
          <w:tab w:val="left" w:pos="9555"/>
        </w:tabs>
        <w:spacing w:line="380" w:lineRule="exact"/>
        <w:ind w:firstLine="480" w:firstLineChars="200"/>
        <w:rPr>
          <w:rFonts w:ascii="Arial" w:hAnsi="宋体" w:cs="Arial"/>
          <w:sz w:val="24"/>
        </w:rPr>
      </w:pPr>
      <w:r>
        <w:rPr>
          <w:rFonts w:ascii="Arial" w:hAnsi="宋体" w:cs="Arial"/>
          <w:sz w:val="24"/>
        </w:rPr>
        <w:t>（</w:t>
      </w:r>
      <w:r>
        <w:rPr>
          <w:rFonts w:hint="eastAsia" w:ascii="Arial" w:hAnsi="宋体" w:cs="Arial"/>
          <w:sz w:val="24"/>
        </w:rPr>
        <w:t>二</w:t>
      </w:r>
      <w:r>
        <w:rPr>
          <w:rFonts w:ascii="Arial" w:hAnsi="宋体" w:cs="Arial"/>
          <w:sz w:val="24"/>
        </w:rPr>
        <w:t>）考试时务必携带黑色字迹的钢笔</w:t>
      </w:r>
      <w:r>
        <w:rPr>
          <w:rFonts w:hint="eastAsia" w:ascii="Arial" w:hAnsi="宋体" w:cs="Arial"/>
          <w:sz w:val="24"/>
        </w:rPr>
        <w:t>、</w:t>
      </w:r>
      <w:r>
        <w:rPr>
          <w:rFonts w:ascii="Arial" w:hAnsi="宋体" w:cs="Arial"/>
          <w:sz w:val="24"/>
        </w:rPr>
        <w:t>签字笔</w:t>
      </w:r>
      <w:r>
        <w:rPr>
          <w:rFonts w:hint="eastAsia" w:ascii="Arial" w:hAnsi="宋体" w:cs="Arial"/>
          <w:sz w:val="24"/>
        </w:rPr>
        <w:t>或圆珠笔</w:t>
      </w:r>
      <w:r>
        <w:rPr>
          <w:rFonts w:ascii="Arial" w:hAnsi="宋体" w:cs="Arial"/>
          <w:sz w:val="24"/>
        </w:rPr>
        <w:t>、2B铅笔（不要削得太尖，以免划破答题卡）、小刀和软橡皮（最好是绘图橡皮）。</w:t>
      </w:r>
      <w:r>
        <w:rPr>
          <w:rFonts w:hint="eastAsia" w:ascii="Arial" w:hAnsi="宋体" w:cs="Arial"/>
          <w:sz w:val="24"/>
        </w:rPr>
        <w:t>手机、具有传输信号、存储甚至拍照功能的智能手表、智能腕带</w:t>
      </w:r>
      <w:r>
        <w:rPr>
          <w:rFonts w:ascii="Arial" w:hAnsi="宋体" w:cs="Arial"/>
          <w:sz w:val="24"/>
        </w:rPr>
        <w:t>等通讯工具、计算器、快译通、电子词典、书籍、报刊等有关资料一律不准带</w:t>
      </w:r>
      <w:r>
        <w:rPr>
          <w:rFonts w:hint="eastAsia" w:ascii="Arial" w:hAnsi="宋体" w:cs="Arial"/>
          <w:sz w:val="24"/>
        </w:rPr>
        <w:t>至考位，需按要求统一放置在考场指定位置，否则将按违纪行为进行处理</w:t>
      </w:r>
      <w:r>
        <w:rPr>
          <w:rFonts w:ascii="Arial" w:hAnsi="宋体" w:cs="Arial"/>
          <w:sz w:val="24"/>
        </w:rPr>
        <w:t>。</w:t>
      </w:r>
      <w:r>
        <w:rPr>
          <w:rFonts w:hint="eastAsia" w:ascii="Arial" w:hAnsi="宋体" w:cs="Arial"/>
          <w:sz w:val="24"/>
        </w:rPr>
        <w:t>手机不得当作手表使用，建议自带手表。</w:t>
      </w:r>
    </w:p>
    <w:p>
      <w:pPr>
        <w:widowControl/>
        <w:tabs>
          <w:tab w:val="left" w:pos="9555"/>
        </w:tabs>
        <w:spacing w:line="380" w:lineRule="exact"/>
        <w:ind w:firstLine="480" w:firstLineChars="200"/>
        <w:rPr>
          <w:rFonts w:ascii="Arial" w:hAnsi="宋体" w:cs="Arial"/>
          <w:sz w:val="24"/>
        </w:rPr>
      </w:pPr>
      <w:r>
        <w:rPr>
          <w:rFonts w:ascii="Arial" w:hAnsi="宋体" w:cs="Arial"/>
          <w:sz w:val="24"/>
        </w:rPr>
        <w:t>（</w:t>
      </w:r>
      <w:r>
        <w:rPr>
          <w:rFonts w:hint="eastAsia" w:ascii="Arial" w:hAnsi="宋体" w:cs="Arial"/>
          <w:sz w:val="24"/>
        </w:rPr>
        <w:t>三</w:t>
      </w:r>
      <w:r>
        <w:rPr>
          <w:rFonts w:ascii="Arial" w:hAnsi="宋体" w:cs="Arial"/>
          <w:sz w:val="24"/>
        </w:rPr>
        <w:t>）请考生尽量使用公共交通工具提前到达考点</w:t>
      </w:r>
      <w:r>
        <w:rPr>
          <w:rFonts w:hint="eastAsia" w:ascii="Arial" w:hAnsi="宋体" w:cs="Arial"/>
          <w:sz w:val="24"/>
        </w:rPr>
        <w:t>，</w:t>
      </w:r>
      <w:r>
        <w:rPr>
          <w:rFonts w:ascii="Arial" w:hAnsi="宋体" w:cs="Arial"/>
          <w:sz w:val="24"/>
        </w:rPr>
        <w:t>各考点学校原则上不承担考生车辆的停泊和保管责任。</w:t>
      </w:r>
    </w:p>
    <w:p>
      <w:pPr>
        <w:adjustRightInd w:val="0"/>
        <w:spacing w:line="380" w:lineRule="exact"/>
        <w:ind w:firstLine="480" w:firstLineChars="200"/>
        <w:rPr>
          <w:rFonts w:ascii="Arial" w:hAnsi="Arial" w:cs="Arial"/>
          <w:sz w:val="24"/>
          <w:u w:val="none"/>
        </w:rPr>
      </w:pPr>
      <w:r>
        <w:rPr>
          <w:rFonts w:ascii="Arial" w:hAnsi="宋体" w:cs="Arial"/>
          <w:sz w:val="24"/>
          <w:u w:val="none"/>
        </w:rPr>
        <w:t>（</w:t>
      </w:r>
      <w:r>
        <w:rPr>
          <w:rFonts w:hint="eastAsia" w:ascii="Arial" w:hAnsi="宋体" w:cs="Arial"/>
          <w:sz w:val="24"/>
          <w:u w:val="none"/>
        </w:rPr>
        <w:t>四</w:t>
      </w:r>
      <w:r>
        <w:rPr>
          <w:rFonts w:ascii="Arial" w:hAnsi="宋体" w:cs="Arial"/>
          <w:sz w:val="24"/>
          <w:u w:val="none"/>
        </w:rPr>
        <w:t>）考前三十分钟凭本人准考证和</w:t>
      </w:r>
      <w:r>
        <w:rPr>
          <w:rFonts w:hint="eastAsia" w:ascii="Arial" w:hAnsi="宋体" w:cs="Arial"/>
          <w:sz w:val="24"/>
          <w:u w:val="none"/>
        </w:rPr>
        <w:t>有效</w:t>
      </w:r>
      <w:r>
        <w:rPr>
          <w:rFonts w:ascii="Arial" w:hAnsi="宋体" w:cs="Arial"/>
          <w:sz w:val="24"/>
          <w:u w:val="none"/>
        </w:rPr>
        <w:t>身份证</w:t>
      </w:r>
      <w:r>
        <w:rPr>
          <w:rFonts w:hint="eastAsia" w:ascii="Arial" w:hAnsi="宋体" w:cs="Arial"/>
          <w:sz w:val="24"/>
          <w:u w:val="none"/>
        </w:rPr>
        <w:t>件</w:t>
      </w:r>
      <w:r>
        <w:rPr>
          <w:rFonts w:ascii="Arial" w:hAnsi="宋体" w:cs="Arial"/>
          <w:sz w:val="24"/>
          <w:u w:val="none"/>
        </w:rPr>
        <w:t>进入考场</w:t>
      </w:r>
      <w:r>
        <w:rPr>
          <w:rFonts w:hint="eastAsia" w:ascii="Arial" w:hAnsi="宋体" w:cs="Arial"/>
          <w:sz w:val="24"/>
          <w:u w:val="none"/>
        </w:rPr>
        <w:t>。身份证件包括：居民身份证、临时身份证、护照、社会保障卡、驾驶证或</w:t>
      </w:r>
      <w:r>
        <w:rPr>
          <w:rFonts w:ascii="Arial" w:hAnsi="宋体" w:cs="Arial"/>
          <w:sz w:val="24"/>
          <w:u w:val="none"/>
        </w:rPr>
        <w:t>当地</w:t>
      </w:r>
      <w:r>
        <w:rPr>
          <w:rFonts w:hint="eastAsia" w:ascii="Arial" w:hAnsi="宋体" w:cs="Arial"/>
          <w:sz w:val="24"/>
          <w:u w:val="none"/>
        </w:rPr>
        <w:t>公安机关</w:t>
      </w:r>
      <w:r>
        <w:rPr>
          <w:rFonts w:ascii="Arial" w:hAnsi="宋体" w:cs="Arial"/>
          <w:sz w:val="24"/>
          <w:u w:val="none"/>
        </w:rPr>
        <w:t>出具的</w:t>
      </w:r>
      <w:r>
        <w:rPr>
          <w:rFonts w:hint="eastAsia" w:ascii="Arial" w:hAnsi="宋体" w:cs="Arial"/>
          <w:sz w:val="24"/>
          <w:u w:val="none"/>
        </w:rPr>
        <w:t>身份</w:t>
      </w:r>
      <w:r>
        <w:rPr>
          <w:rFonts w:ascii="Arial" w:hAnsi="宋体" w:cs="Arial"/>
          <w:sz w:val="24"/>
          <w:u w:val="none"/>
        </w:rPr>
        <w:t>证明</w:t>
      </w:r>
      <w:r>
        <w:rPr>
          <w:rFonts w:hint="eastAsia" w:ascii="Arial" w:hAnsi="宋体" w:cs="Arial"/>
          <w:sz w:val="24"/>
          <w:u w:val="none"/>
        </w:rPr>
        <w:t>原件</w:t>
      </w:r>
      <w:r>
        <w:rPr>
          <w:rFonts w:ascii="Arial" w:hAnsi="宋体" w:cs="Arial"/>
          <w:sz w:val="24"/>
          <w:u w:val="none"/>
        </w:rPr>
        <w:t>（证明上须有本人照片，并在照片上加盖</w:t>
      </w:r>
      <w:r>
        <w:rPr>
          <w:rFonts w:hint="eastAsia" w:ascii="Arial" w:hAnsi="宋体" w:cs="Arial"/>
          <w:sz w:val="24"/>
          <w:u w:val="none"/>
        </w:rPr>
        <w:t>公安机关</w:t>
      </w:r>
      <w:r>
        <w:rPr>
          <w:rFonts w:ascii="Arial" w:hAnsi="宋体" w:cs="Arial"/>
          <w:sz w:val="24"/>
          <w:u w:val="none"/>
        </w:rPr>
        <w:t>的印章）。</w:t>
      </w:r>
    </w:p>
    <w:p>
      <w:pPr>
        <w:adjustRightInd w:val="0"/>
        <w:snapToGrid w:val="0"/>
        <w:spacing w:line="380" w:lineRule="exact"/>
        <w:ind w:firstLine="482" w:firstLineChars="200"/>
        <w:rPr>
          <w:rFonts w:ascii="黑体" w:hAnsi="宋体" w:eastAsia="黑体" w:cs="Arial"/>
          <w:b/>
          <w:sz w:val="24"/>
        </w:rPr>
      </w:pPr>
      <w:r>
        <w:rPr>
          <w:rFonts w:hint="eastAsia" w:ascii="黑体" w:hAnsi="宋体" w:eastAsia="黑体" w:cs="Arial"/>
          <w:b/>
          <w:sz w:val="24"/>
        </w:rPr>
        <w:t>二</w:t>
      </w:r>
      <w:r>
        <w:rPr>
          <w:rFonts w:ascii="黑体" w:hAnsi="宋体" w:eastAsia="黑体" w:cs="Arial"/>
          <w:b/>
          <w:sz w:val="24"/>
        </w:rPr>
        <w:t>、注意事项</w:t>
      </w:r>
      <w:r>
        <w:rPr>
          <w:rFonts w:ascii="黑体" w:hAnsi="宋体" w:eastAsia="黑体" w:cs="Arial"/>
          <w:b/>
          <w:sz w:val="24"/>
        </w:rPr>
        <w:tab/>
      </w:r>
    </w:p>
    <w:p>
      <w:pPr>
        <w:adjustRightInd w:val="0"/>
        <w:snapToGrid w:val="0"/>
        <w:spacing w:line="380" w:lineRule="exact"/>
        <w:ind w:firstLine="480" w:firstLineChars="200"/>
        <w:rPr>
          <w:rFonts w:ascii="Arial" w:hAnsi="宋体" w:cs="Arial"/>
          <w:sz w:val="24"/>
        </w:rPr>
      </w:pPr>
      <w:r>
        <w:rPr>
          <w:rFonts w:ascii="Arial" w:hAnsi="Arial" w:cs="Arial"/>
          <w:sz w:val="24"/>
        </w:rPr>
        <w:t>1.</w:t>
      </w:r>
      <w:r>
        <w:rPr>
          <w:rFonts w:hint="eastAsia" w:ascii="Arial" w:hAnsi="宋体" w:cs="Arial"/>
          <w:sz w:val="24"/>
        </w:rPr>
        <w:t>迟到三十分钟不得入场，考试期间，不得提前交卷、退场。</w:t>
      </w:r>
    </w:p>
    <w:p>
      <w:pPr>
        <w:adjustRightInd w:val="0"/>
        <w:snapToGrid w:val="0"/>
        <w:spacing w:line="380" w:lineRule="exact"/>
        <w:ind w:firstLine="480" w:firstLineChars="20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2.</w:t>
      </w:r>
      <w:r>
        <w:rPr>
          <w:rFonts w:hint="eastAsia" w:ascii="Arial" w:hAnsi="Arial" w:cs="Arial"/>
          <w:sz w:val="24"/>
        </w:rPr>
        <w:t>拿到试卷、答题卡后，首先应认真阅读答题注意事项（试卷和答题卡首页），并要认真检查是否有缺页、破损或污迹，若发现问题，应立即向监考人员提出更换。因考生个人原因造成答题卡破损或污迹的，不得更换。</w:t>
      </w:r>
    </w:p>
    <w:p>
      <w:pPr>
        <w:adjustRightInd w:val="0"/>
        <w:snapToGrid w:val="0"/>
        <w:spacing w:line="380" w:lineRule="exact"/>
        <w:ind w:firstLine="480" w:firstLineChars="200"/>
        <w:rPr>
          <w:rFonts w:ascii="Arial" w:hAnsi="Arial" w:cs="Arial"/>
          <w:sz w:val="24"/>
        </w:rPr>
      </w:pPr>
      <w:r>
        <w:rPr>
          <w:rFonts w:hint="eastAsia" w:ascii="Arial" w:hAnsi="Arial" w:cs="Arial"/>
          <w:sz w:val="24"/>
        </w:rPr>
        <w:t>3</w:t>
      </w:r>
      <w:r>
        <w:rPr>
          <w:rFonts w:ascii="Arial" w:hAnsi="Arial" w:cs="Arial"/>
          <w:sz w:val="24"/>
        </w:rPr>
        <w:t>.</w:t>
      </w:r>
      <w:r>
        <w:rPr>
          <w:rFonts w:hint="eastAsia" w:ascii="Arial" w:hAnsi="Arial" w:cs="Arial"/>
          <w:sz w:val="24"/>
        </w:rPr>
        <w:t>答题过程中，不要卷折、弄脏、弄破试卷和答题卡，不得在答题卡上打草稿、做标记，否则，会影响考试成绩。</w:t>
      </w:r>
    </w:p>
    <w:p>
      <w:pPr>
        <w:adjustRightInd w:val="0"/>
        <w:snapToGrid w:val="0"/>
        <w:spacing w:line="380" w:lineRule="exact"/>
        <w:ind w:firstLine="480" w:firstLineChars="200"/>
        <w:rPr>
          <w:rFonts w:ascii="Arial" w:hAnsi="Arial" w:cs="Arial"/>
          <w:sz w:val="24"/>
        </w:rPr>
      </w:pPr>
      <w:r>
        <w:rPr>
          <w:rFonts w:hint="eastAsia" w:ascii="Arial" w:hAnsi="Arial" w:cs="Arial"/>
          <w:sz w:val="24"/>
        </w:rPr>
        <w:t>4</w:t>
      </w:r>
      <w:r>
        <w:rPr>
          <w:rFonts w:ascii="Arial" w:hAnsi="Arial" w:cs="Arial"/>
          <w:sz w:val="24"/>
        </w:rPr>
        <w:t>.本次考试将使用</w:t>
      </w:r>
      <w:r>
        <w:rPr>
          <w:rFonts w:ascii="Arial" w:hAnsi="Arial" w:cs="Arial"/>
          <w:b/>
          <w:sz w:val="24"/>
        </w:rPr>
        <w:t>金属探测仪</w:t>
      </w:r>
      <w:r>
        <w:rPr>
          <w:rFonts w:ascii="Arial" w:hAnsi="Arial" w:cs="Arial"/>
          <w:sz w:val="24"/>
        </w:rPr>
        <w:t>进行检测，</w:t>
      </w:r>
      <w:r>
        <w:rPr>
          <w:rFonts w:hint="eastAsia" w:ascii="Arial" w:hAnsi="Arial" w:cs="Arial"/>
          <w:sz w:val="24"/>
        </w:rPr>
        <w:t>应试人员要严格遵守考场纪律，服从考务人员管理，保持考场安静，考场内不得吸烟，不得相互交流，独立完成考试。</w:t>
      </w:r>
      <w:r>
        <w:rPr>
          <w:rFonts w:ascii="Arial" w:hAnsi="Arial" w:cs="Arial"/>
          <w:sz w:val="24"/>
        </w:rPr>
        <w:t>应试人员如有</w:t>
      </w:r>
      <w:r>
        <w:rPr>
          <w:rFonts w:hint="eastAsia" w:ascii="Arial" w:hAnsi="Arial" w:cs="Arial"/>
          <w:sz w:val="24"/>
        </w:rPr>
        <w:t>违纪</w:t>
      </w:r>
      <w:r>
        <w:rPr>
          <w:rFonts w:ascii="Arial" w:hAnsi="Arial" w:cs="Arial"/>
          <w:sz w:val="24"/>
        </w:rPr>
        <w:t>违</w:t>
      </w:r>
      <w:r>
        <w:rPr>
          <w:rFonts w:hint="eastAsia" w:ascii="Arial" w:hAnsi="Arial" w:cs="Arial"/>
          <w:sz w:val="24"/>
        </w:rPr>
        <w:t>规行为的，</w:t>
      </w:r>
      <w:r>
        <w:rPr>
          <w:rFonts w:ascii="Arial" w:hAnsi="宋体" w:cs="Arial"/>
          <w:sz w:val="24"/>
        </w:rPr>
        <w:t>按</w:t>
      </w:r>
      <w:r>
        <w:rPr>
          <w:rFonts w:hint="eastAsia" w:ascii="Arial" w:hAnsi="Arial" w:cs="Arial"/>
          <w:sz w:val="24"/>
        </w:rPr>
        <w:t>《公务员考试录用违纪违规行为处理办法</w:t>
      </w:r>
      <w:r>
        <w:rPr>
          <w:rFonts w:ascii="Arial" w:hAnsi="Arial" w:cs="Arial"/>
          <w:sz w:val="24"/>
        </w:rPr>
        <w:t>（人社部令第30号</w:t>
      </w:r>
      <w:r>
        <w:rPr>
          <w:rFonts w:hint="eastAsia" w:ascii="Arial" w:hAnsi="Arial" w:cs="Arial"/>
          <w:sz w:val="24"/>
        </w:rPr>
        <w:t>）</w:t>
      </w:r>
      <w:r>
        <w:rPr>
          <w:rFonts w:hint="eastAsia" w:ascii="Arial" w:hAnsi="宋体" w:cs="Arial"/>
          <w:sz w:val="24"/>
        </w:rPr>
        <w:t>》</w:t>
      </w:r>
      <w:r>
        <w:rPr>
          <w:rFonts w:ascii="Arial" w:hAnsi="宋体" w:cs="Arial"/>
          <w:sz w:val="24"/>
        </w:rPr>
        <w:t>处理</w:t>
      </w:r>
      <w:r>
        <w:rPr>
          <w:rFonts w:ascii="Arial" w:hAnsi="Arial" w:cs="Arial"/>
          <w:sz w:val="24"/>
        </w:rPr>
        <w:t>。</w:t>
      </w:r>
    </w:p>
    <w:p>
      <w:pPr>
        <w:adjustRightInd w:val="0"/>
        <w:snapToGrid w:val="0"/>
        <w:spacing w:line="380" w:lineRule="exact"/>
        <w:ind w:firstLine="480" w:firstLineChars="200"/>
        <w:rPr>
          <w:rFonts w:ascii="Arial" w:hAnsi="Arial" w:cs="Arial"/>
          <w:sz w:val="24"/>
        </w:rPr>
      </w:pPr>
      <w:r>
        <w:rPr>
          <w:rFonts w:hint="eastAsia" w:ascii="Arial" w:hAnsi="Arial" w:cs="Arial"/>
          <w:sz w:val="24"/>
        </w:rPr>
        <w:t>5.本次考试结束后，将采用技术手段对试卷进行雷同甄别，对被甄别为雷同的答卷，</w:t>
      </w:r>
      <w:r>
        <w:rPr>
          <w:rFonts w:ascii="Arial" w:hAnsi="宋体" w:cs="Arial"/>
          <w:sz w:val="24"/>
        </w:rPr>
        <w:t>按</w:t>
      </w:r>
      <w:r>
        <w:rPr>
          <w:rFonts w:hint="eastAsia" w:ascii="Arial" w:hAnsi="Arial" w:cs="Arial"/>
          <w:sz w:val="24"/>
        </w:rPr>
        <w:t>《公务员考试录用违纪违规行为处理办法</w:t>
      </w:r>
      <w:r>
        <w:rPr>
          <w:rFonts w:ascii="Arial" w:hAnsi="Arial" w:cs="Arial"/>
          <w:sz w:val="24"/>
        </w:rPr>
        <w:t>（人社部令第30号</w:t>
      </w:r>
      <w:r>
        <w:rPr>
          <w:rFonts w:hint="eastAsia" w:ascii="Arial" w:hAnsi="Arial" w:cs="Arial"/>
          <w:sz w:val="24"/>
        </w:rPr>
        <w:t>）</w:t>
      </w:r>
      <w:r>
        <w:rPr>
          <w:rFonts w:hint="eastAsia" w:ascii="Arial" w:hAnsi="宋体" w:cs="Arial"/>
          <w:sz w:val="24"/>
        </w:rPr>
        <w:t>》</w:t>
      </w:r>
      <w:r>
        <w:rPr>
          <w:rFonts w:hint="eastAsia" w:ascii="Arial" w:hAnsi="Arial" w:cs="Arial"/>
          <w:sz w:val="24"/>
        </w:rPr>
        <w:t>给予成绩无效处理。</w:t>
      </w:r>
    </w:p>
    <w:p>
      <w:pPr>
        <w:adjustRightInd w:val="0"/>
        <w:spacing w:line="380" w:lineRule="exact"/>
        <w:ind w:firstLine="472" w:firstLineChars="196"/>
        <w:rPr>
          <w:rFonts w:ascii="黑体" w:hAnsi="黑体" w:eastAsia="黑体" w:cs="Arial"/>
          <w:b/>
          <w:sz w:val="24"/>
        </w:rPr>
      </w:pPr>
      <w:r>
        <w:rPr>
          <w:rFonts w:hint="eastAsia" w:ascii="黑体" w:hAnsi="黑体" w:eastAsia="黑体" w:cs="Arial"/>
          <w:b/>
          <w:sz w:val="24"/>
        </w:rPr>
        <w:t>▲</w:t>
      </w:r>
      <w:r>
        <w:rPr>
          <w:rFonts w:ascii="黑体" w:hAnsi="黑体" w:eastAsia="黑体" w:cs="Arial"/>
          <w:b/>
          <w:sz w:val="24"/>
        </w:rPr>
        <w:t>每场考试结束，</w:t>
      </w:r>
      <w:r>
        <w:rPr>
          <w:rFonts w:hint="eastAsia" w:ascii="黑体" w:hAnsi="黑体" w:eastAsia="黑体" w:cs="Arial"/>
          <w:b/>
          <w:sz w:val="24"/>
        </w:rPr>
        <w:t>考生交卷后方可离场，不得将试卷、答题卡（专用答题卡）、草稿纸带出考场，否则将按违纪处理。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Bodoni MT Black">
    <w:altName w:val="Segoe Print"/>
    <w:panose1 w:val="02070A03080606020203"/>
    <w:charset w:val="00"/>
    <w:family w:val="auto"/>
    <w:pitch w:val="default"/>
    <w:sig w:usb0="00000000" w:usb1="00000000" w:usb2="00000000" w:usb3="00000000" w:csb0="2000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8E7819"/>
    <w:rsid w:val="0DC43590"/>
    <w:rsid w:val="0F2269AE"/>
    <w:rsid w:val="108E7819"/>
    <w:rsid w:val="13184CA2"/>
    <w:rsid w:val="34A77EEB"/>
    <w:rsid w:val="53C3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2019-05-15T03:27:00Z</dcterms:created>
  <dc:creator>zzb314</dc:creator>
  <cp:lastModifiedBy>zzb314</cp:lastModifiedBy>
  <dcterms:modified xsi:type="dcterms:W3CDTF">2019-05-15T04:48:22Z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