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仿宋_GB2312" w:eastAsia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sz w:val="32"/>
          <w:szCs w:val="32"/>
        </w:rPr>
        <w:t>附件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2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w w:val="100"/>
          <w:sz w:val="44"/>
          <w:szCs w:val="44"/>
        </w:rPr>
        <w:t>开发区集团公司</w:t>
      </w:r>
    </w:p>
    <w:p>
      <w:pPr>
        <w:pStyle w:val="3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公开招聘研究生岗位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比选方案</w:t>
      </w:r>
    </w:p>
    <w:p/>
    <w:tbl>
      <w:tblPr>
        <w:tblStyle w:val="6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1417"/>
        <w:gridCol w:w="3970"/>
        <w:gridCol w:w="1335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538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   目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分值（分）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“985”“211”、双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一流毕业院校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全日制研究生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非“985”“211”、双一流毕业院校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非QS2022世界大学排名前100的院校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与岗位匹配的工作年限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5年以上（含）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74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取相应档位分值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4年（含）-5年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3年（含）-4年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6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2年（含）-3年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4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leftChars="10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具有一级建造师、一级造价工程师、A类法律职业资格证、注册会计师、资产评估师等与报考岗位匹配的执业资格（每项证书得分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分，得分上限最多为6分）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8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其他情况</w:t>
            </w:r>
          </w:p>
        </w:tc>
        <w:tc>
          <w:tcPr>
            <w:tcW w:w="397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中共党员</w:t>
            </w:r>
          </w:p>
        </w:tc>
        <w:tc>
          <w:tcPr>
            <w:tcW w:w="133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备注：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1.根据应聘者提供的佐证材料进行打分，有佐证材料的得相应分值，无佐证材料的不得分。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2.若出现比选同分情况，依次对比单项得分高低确定面试人选(按照方案序号升序确定项目优先度)；若各项得分均一致，一并进入面试人员名单。</w:t>
      </w:r>
    </w:p>
    <w:p>
      <w:pPr>
        <w:rPr>
          <w:rFonts w:ascii="仿宋_GB2312" w:hAnsi="仿宋" w:eastAsia="仿宋_GB2312" w:cs="仿宋"/>
          <w:bCs/>
          <w:sz w:val="24"/>
          <w:szCs w:val="24"/>
        </w:rPr>
      </w:pPr>
      <w:r>
        <w:rPr>
          <w:rFonts w:hint="eastAsia" w:ascii="仿宋_GB2312" w:hAnsi="仿宋" w:eastAsia="仿宋_GB2312" w:cs="仿宋"/>
          <w:bCs/>
          <w:sz w:val="24"/>
          <w:szCs w:val="24"/>
        </w:rPr>
        <w:t>3.以上每项分值累计。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D6A"/>
    <w:rsid w:val="00027BE0"/>
    <w:rsid w:val="0009122F"/>
    <w:rsid w:val="00137D6A"/>
    <w:rsid w:val="001505F3"/>
    <w:rsid w:val="00182A03"/>
    <w:rsid w:val="001B04C8"/>
    <w:rsid w:val="002B3830"/>
    <w:rsid w:val="003D42B8"/>
    <w:rsid w:val="00434F7C"/>
    <w:rsid w:val="00477580"/>
    <w:rsid w:val="00521D49"/>
    <w:rsid w:val="005607B9"/>
    <w:rsid w:val="005E6D4E"/>
    <w:rsid w:val="0064124A"/>
    <w:rsid w:val="006723AA"/>
    <w:rsid w:val="00743CCA"/>
    <w:rsid w:val="007B03C5"/>
    <w:rsid w:val="007E68A1"/>
    <w:rsid w:val="00800E3F"/>
    <w:rsid w:val="008523D7"/>
    <w:rsid w:val="008F1BA1"/>
    <w:rsid w:val="009371D7"/>
    <w:rsid w:val="009A3706"/>
    <w:rsid w:val="00A20DEB"/>
    <w:rsid w:val="00A32700"/>
    <w:rsid w:val="00A6486C"/>
    <w:rsid w:val="00A72B4D"/>
    <w:rsid w:val="00A92068"/>
    <w:rsid w:val="00AC2BEE"/>
    <w:rsid w:val="00C320DF"/>
    <w:rsid w:val="00EE401B"/>
    <w:rsid w:val="00F12E14"/>
    <w:rsid w:val="00F1665F"/>
    <w:rsid w:val="00F2247F"/>
    <w:rsid w:val="00F27979"/>
    <w:rsid w:val="00F41951"/>
    <w:rsid w:val="00F45B6D"/>
    <w:rsid w:val="00F846B3"/>
    <w:rsid w:val="00F97DBF"/>
    <w:rsid w:val="00FB7A4F"/>
    <w:rsid w:val="110D349B"/>
    <w:rsid w:val="13E563CF"/>
    <w:rsid w:val="146A60F4"/>
    <w:rsid w:val="1A5F2539"/>
    <w:rsid w:val="225D2B26"/>
    <w:rsid w:val="22E45C1C"/>
    <w:rsid w:val="247B7D88"/>
    <w:rsid w:val="2B1B7E7B"/>
    <w:rsid w:val="3B5B3094"/>
    <w:rsid w:val="4DDF42EA"/>
    <w:rsid w:val="5D0E5D1E"/>
    <w:rsid w:val="71A739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Lines="100" w:afterLines="100" w:line="600" w:lineRule="exact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0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2021-08-09T04:09:00Z</dcterms:created>
  <dc:creator>Administrator</dc:creator>
  <cp:lastModifiedBy>叶宇强</cp:lastModifiedBy>
  <cp:lastPrinted>2021-08-09T09:06:00Z</cp:lastPrinted>
  <dcterms:modified xsi:type="dcterms:W3CDTF">2021-10-19T02:47:22Z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E0E9FD3043F640D0B3CDB82582020301</vt:lpwstr>
  </property>
</Properties>
</file>