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61"/>
        <w:tblW w:w="14918" w:type="dxa"/>
        <w:tblLayout w:type="fixed"/>
        <w:tblLook w:val="04A0" w:firstRow="1" w:lastRow="0" w:firstColumn="1" w:lastColumn="0" w:noHBand="0" w:noVBand="1"/>
      </w:tblPr>
      <w:tblGrid>
        <w:gridCol w:w="1951"/>
        <w:gridCol w:w="1911"/>
        <w:gridCol w:w="641"/>
        <w:gridCol w:w="884"/>
        <w:gridCol w:w="4219"/>
        <w:gridCol w:w="5312"/>
      </w:tblGrid>
      <w:tr w:rsidR="006C541B" w:rsidRPr="009D421B" w:rsidTr="006866BA">
        <w:trPr>
          <w:trHeight w:val="870"/>
        </w:trPr>
        <w:tc>
          <w:tcPr>
            <w:tcW w:w="14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541B" w:rsidRDefault="006C541B" w:rsidP="006866BA">
            <w:pPr>
              <w:spacing w:line="460" w:lineRule="exact"/>
              <w:rPr>
                <w:b/>
                <w:bCs/>
                <w:sz w:val="36"/>
                <w:szCs w:val="36"/>
              </w:rPr>
            </w:pPr>
            <w:r w:rsidRPr="00E73FB9">
              <w:rPr>
                <w:rFonts w:hint="eastAsia"/>
                <w:b/>
                <w:bCs/>
                <w:sz w:val="36"/>
                <w:szCs w:val="36"/>
              </w:rPr>
              <w:t>附件</w:t>
            </w:r>
            <w:r>
              <w:rPr>
                <w:rFonts w:hint="eastAsia"/>
                <w:b/>
                <w:bCs/>
                <w:sz w:val="36"/>
                <w:szCs w:val="36"/>
              </w:rPr>
              <w:t>1</w:t>
            </w:r>
          </w:p>
          <w:p w:rsidR="006C541B" w:rsidRPr="009D421B" w:rsidRDefault="006C541B" w:rsidP="006866BA">
            <w:pPr>
              <w:spacing w:line="460" w:lineRule="exact"/>
              <w:jc w:val="center"/>
              <w:rPr>
                <w:b/>
                <w:bCs/>
                <w:sz w:val="36"/>
                <w:szCs w:val="36"/>
              </w:rPr>
            </w:pPr>
            <w:r w:rsidRPr="004B4BBA">
              <w:rPr>
                <w:b/>
                <w:bCs/>
                <w:sz w:val="36"/>
                <w:szCs w:val="36"/>
              </w:rPr>
              <w:t>2017</w:t>
            </w:r>
            <w:r w:rsidRPr="004B4BBA">
              <w:rPr>
                <w:rFonts w:hint="eastAsia"/>
                <w:b/>
                <w:bCs/>
                <w:sz w:val="36"/>
                <w:szCs w:val="36"/>
              </w:rPr>
              <w:t>年度绍兴市直属</w:t>
            </w:r>
            <w:r>
              <w:rPr>
                <w:rFonts w:hint="eastAsia"/>
                <w:b/>
                <w:bCs/>
                <w:sz w:val="36"/>
                <w:szCs w:val="36"/>
              </w:rPr>
              <w:t>医疗卫生</w:t>
            </w:r>
            <w:r w:rsidRPr="004B4BBA">
              <w:rPr>
                <w:rFonts w:hint="eastAsia"/>
                <w:b/>
                <w:bCs/>
                <w:sz w:val="36"/>
                <w:szCs w:val="36"/>
              </w:rPr>
              <w:t>单位第三次公开招聘硕博士</w:t>
            </w:r>
            <w:r>
              <w:rPr>
                <w:rFonts w:hint="eastAsia"/>
                <w:b/>
                <w:bCs/>
                <w:sz w:val="36"/>
                <w:szCs w:val="36"/>
              </w:rPr>
              <w:t>研究生高级专业人才计划表</w:t>
            </w:r>
          </w:p>
        </w:tc>
      </w:tr>
      <w:tr w:rsidR="006C541B" w:rsidRPr="004B4BBA" w:rsidTr="006866BA">
        <w:trPr>
          <w:trHeight w:val="499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bookmarkStart w:id="0" w:name="_GoBack" w:colFirst="0" w:colLast="5"/>
            <w:r w:rsidRPr="004B4BBA">
              <w:rPr>
                <w:rFonts w:hint="eastAsia"/>
                <w:szCs w:val="21"/>
              </w:rPr>
              <w:t>招聘单位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岗位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人数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学历</w:t>
            </w:r>
          </w:p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专业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其他条件和要求</w:t>
            </w:r>
          </w:p>
        </w:tc>
      </w:tr>
      <w:tr w:rsidR="006C541B" w:rsidRPr="004B4BBA" w:rsidTr="006866BA">
        <w:trPr>
          <w:trHeight w:val="430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绍兴市人民医院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耳鼻咽喉科医生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szCs w:val="21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硕士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耳鼻咽喉科学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 w:rsidRPr="004B4BBA">
              <w:rPr>
                <w:rFonts w:hint="eastAsia"/>
                <w:szCs w:val="21"/>
              </w:rPr>
              <w:t>全日制普通高校应届毕业生</w:t>
            </w:r>
          </w:p>
        </w:tc>
      </w:tr>
      <w:tr w:rsidR="006C541B" w:rsidRPr="004B4BBA" w:rsidTr="006866BA">
        <w:trPr>
          <w:trHeight w:val="41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呼吸内科医生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szCs w:val="21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博士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呼吸内科学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无</w:t>
            </w:r>
          </w:p>
        </w:tc>
      </w:tr>
      <w:tr w:rsidR="006C541B" w:rsidRPr="004B4BBA" w:rsidTr="006866BA">
        <w:trPr>
          <w:trHeight w:val="42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妇科医生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szCs w:val="21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硕士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妇科学、外科学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 w:rsidRPr="004B4BBA">
              <w:rPr>
                <w:rFonts w:hint="eastAsia"/>
                <w:szCs w:val="21"/>
              </w:rPr>
              <w:t>全日制普通高校应届毕业生</w:t>
            </w:r>
          </w:p>
        </w:tc>
      </w:tr>
      <w:tr w:rsidR="006C541B" w:rsidRPr="004B4BBA" w:rsidTr="006866BA">
        <w:trPr>
          <w:trHeight w:val="4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超声科医生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szCs w:val="21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硕士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超声医学、医学影像学、临床医学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 w:rsidRPr="004B4BBA">
              <w:rPr>
                <w:rFonts w:hint="eastAsia"/>
                <w:szCs w:val="21"/>
              </w:rPr>
              <w:t>全日制普通高校应届毕业生</w:t>
            </w:r>
          </w:p>
        </w:tc>
      </w:tr>
      <w:tr w:rsidR="006C541B" w:rsidRPr="004B4BBA" w:rsidTr="006866BA">
        <w:trPr>
          <w:trHeight w:val="28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肝胆外科医生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szCs w:val="21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本科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临床医学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高级职称，三级医院从事肝胆外科专业</w:t>
            </w:r>
            <w:r>
              <w:rPr>
                <w:rFonts w:hint="eastAsia"/>
                <w:szCs w:val="21"/>
              </w:rPr>
              <w:t>5</w:t>
            </w:r>
            <w:r w:rsidRPr="004B4BBA">
              <w:rPr>
                <w:rFonts w:hint="eastAsia"/>
                <w:szCs w:val="21"/>
              </w:rPr>
              <w:t>年以上</w:t>
            </w:r>
          </w:p>
        </w:tc>
      </w:tr>
      <w:tr w:rsidR="006C541B" w:rsidRPr="004B4BBA" w:rsidTr="006866BA">
        <w:trPr>
          <w:trHeight w:val="42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绍兴市妇幼保健院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儿外科医生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szCs w:val="21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本科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临床医学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全日制普通高校毕业生，高级职称，三级医院从事儿外科工作</w:t>
            </w:r>
            <w:r>
              <w:rPr>
                <w:rFonts w:hint="eastAsia"/>
                <w:szCs w:val="21"/>
              </w:rPr>
              <w:t>5</w:t>
            </w:r>
            <w:r w:rsidRPr="004B4BBA">
              <w:rPr>
                <w:rFonts w:hint="eastAsia"/>
                <w:szCs w:val="21"/>
              </w:rPr>
              <w:t>年以上</w:t>
            </w:r>
          </w:p>
        </w:tc>
      </w:tr>
      <w:tr w:rsidR="006C541B" w:rsidRPr="004B4BBA" w:rsidTr="006866BA">
        <w:trPr>
          <w:trHeight w:val="28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心内科医生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szCs w:val="21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本科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临床医学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全日制普通高校毕业生，高级职称，</w:t>
            </w:r>
            <w:r w:rsidRPr="004B4BBA">
              <w:rPr>
                <w:rFonts w:hint="eastAsia"/>
                <w:szCs w:val="21"/>
              </w:rPr>
              <w:t>三级医院从事心内科或</w:t>
            </w:r>
            <w:r w:rsidRPr="004B4BBA">
              <w:rPr>
                <w:szCs w:val="21"/>
              </w:rPr>
              <w:t>ICU</w:t>
            </w:r>
            <w:r w:rsidRPr="004B4BBA">
              <w:rPr>
                <w:rFonts w:hint="eastAsia"/>
                <w:szCs w:val="21"/>
              </w:rPr>
              <w:t>工作</w:t>
            </w:r>
            <w:r>
              <w:rPr>
                <w:rFonts w:hint="eastAsia"/>
                <w:szCs w:val="21"/>
              </w:rPr>
              <w:t>5</w:t>
            </w:r>
            <w:r w:rsidRPr="004B4BBA">
              <w:rPr>
                <w:rFonts w:hint="eastAsia"/>
                <w:szCs w:val="21"/>
              </w:rPr>
              <w:t>年以上</w:t>
            </w:r>
          </w:p>
        </w:tc>
      </w:tr>
      <w:tr w:rsidR="006C541B" w:rsidRPr="004B4BBA" w:rsidTr="006866BA">
        <w:trPr>
          <w:trHeight w:val="3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绍兴市第七医院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外科医生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szCs w:val="21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本科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临床医学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高级职称</w:t>
            </w:r>
          </w:p>
        </w:tc>
      </w:tr>
      <w:tr w:rsidR="006C541B" w:rsidRPr="004B4BBA" w:rsidTr="006866BA">
        <w:trPr>
          <w:trHeight w:val="19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绍兴文理学院附属医院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神经外科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硕士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神经外科学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 w:rsidRPr="004B4BBA">
              <w:rPr>
                <w:rFonts w:hint="eastAsia"/>
                <w:szCs w:val="21"/>
              </w:rPr>
              <w:t>全日制普通高校应届毕业生</w:t>
            </w:r>
          </w:p>
        </w:tc>
      </w:tr>
      <w:tr w:rsidR="006C541B" w:rsidRPr="004B4BBA" w:rsidTr="006866BA">
        <w:trPr>
          <w:trHeight w:val="10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重症医学科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硕士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重症医学、内科学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 w:rsidRPr="004B4BBA">
              <w:rPr>
                <w:rFonts w:hint="eastAsia"/>
                <w:szCs w:val="21"/>
              </w:rPr>
              <w:t>全日制普通高校应届毕业生</w:t>
            </w:r>
          </w:p>
        </w:tc>
      </w:tr>
      <w:tr w:rsidR="006C541B" w:rsidRPr="004B4BBA" w:rsidTr="006866BA">
        <w:trPr>
          <w:trHeight w:val="19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儿童康复科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硕士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儿科学、康复医学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 w:rsidRPr="004B4BBA">
              <w:rPr>
                <w:rFonts w:hint="eastAsia"/>
                <w:szCs w:val="21"/>
              </w:rPr>
              <w:t>全日制普通高校应届毕业生</w:t>
            </w:r>
          </w:p>
        </w:tc>
      </w:tr>
      <w:tr w:rsidR="006C541B" w:rsidRPr="004B4BBA" w:rsidTr="006866BA">
        <w:trPr>
          <w:trHeight w:val="2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儿科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硕士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儿科学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 w:rsidRPr="004B4BBA">
              <w:rPr>
                <w:rFonts w:hint="eastAsia"/>
                <w:szCs w:val="21"/>
              </w:rPr>
              <w:t>全日制普通高校应届毕业生</w:t>
            </w:r>
          </w:p>
        </w:tc>
      </w:tr>
      <w:tr w:rsidR="006C541B" w:rsidRPr="004B4BBA" w:rsidTr="006866BA">
        <w:trPr>
          <w:trHeight w:val="10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病理科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硕士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病理学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 w:rsidRPr="004B4BBA">
              <w:rPr>
                <w:rFonts w:hint="eastAsia"/>
                <w:szCs w:val="21"/>
              </w:rPr>
              <w:t>全日制普通高校应届毕业生</w:t>
            </w:r>
          </w:p>
        </w:tc>
      </w:tr>
      <w:tr w:rsidR="006C541B" w:rsidRPr="004B4BBA" w:rsidTr="006866BA">
        <w:trPr>
          <w:trHeight w:val="21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麻醉科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硕士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麻醉学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 w:rsidRPr="004B4BBA">
              <w:rPr>
                <w:rFonts w:hint="eastAsia"/>
                <w:szCs w:val="21"/>
              </w:rPr>
              <w:t>全日制普通高校应届毕业生</w:t>
            </w:r>
          </w:p>
        </w:tc>
      </w:tr>
      <w:tr w:rsidR="006C541B" w:rsidRPr="004B4BBA" w:rsidTr="006866BA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绍兴市口腔医院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医学美容科医生或口腔科医生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硕士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皮肤病与性病学、整形外科学、口腔医学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 w:rsidRPr="004B4BBA">
              <w:rPr>
                <w:rFonts w:hint="eastAsia"/>
                <w:szCs w:val="21"/>
              </w:rPr>
              <w:t>全日制普通高校应届毕业生</w:t>
            </w:r>
          </w:p>
        </w:tc>
      </w:tr>
      <w:tr w:rsidR="006C541B" w:rsidRPr="004B4BBA" w:rsidTr="006866BA">
        <w:trPr>
          <w:trHeight w:val="45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本科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医学美容科相关专业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41B" w:rsidRPr="004B4BBA" w:rsidRDefault="006C541B" w:rsidP="006C541B">
            <w:pPr>
              <w:spacing w:line="300" w:lineRule="exact"/>
              <w:jc w:val="center"/>
              <w:rPr>
                <w:szCs w:val="21"/>
              </w:rPr>
            </w:pPr>
            <w:r w:rsidRPr="004B4BBA">
              <w:rPr>
                <w:rFonts w:hint="eastAsia"/>
                <w:szCs w:val="21"/>
              </w:rPr>
              <w:t>高级职称，具有美容外科专业或美容皮肤科专业医疗美容主诊医师证书</w:t>
            </w:r>
          </w:p>
        </w:tc>
      </w:tr>
      <w:bookmarkEnd w:id="0"/>
    </w:tbl>
    <w:p w:rsidR="002571BB" w:rsidRPr="006C541B" w:rsidRDefault="002571BB" w:rsidP="006C541B"/>
    <w:sectPr w:rsidR="002571BB" w:rsidRPr="006C541B" w:rsidSect="006C541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2E" w:rsidRDefault="00755F2E">
      <w:r>
        <w:separator/>
      </w:r>
    </w:p>
  </w:endnote>
  <w:endnote w:type="continuationSeparator" w:id="0">
    <w:p w:rsidR="00755F2E" w:rsidRDefault="0075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2E" w:rsidRDefault="00755F2E">
      <w:r>
        <w:separator/>
      </w:r>
    </w:p>
  </w:footnote>
  <w:footnote w:type="continuationSeparator" w:id="0">
    <w:p w:rsidR="00755F2E" w:rsidRDefault="0075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9F"/>
    <w:rsid w:val="000311A4"/>
    <w:rsid w:val="00076537"/>
    <w:rsid w:val="001103E1"/>
    <w:rsid w:val="00157EBC"/>
    <w:rsid w:val="001646BA"/>
    <w:rsid w:val="001D0546"/>
    <w:rsid w:val="00223747"/>
    <w:rsid w:val="002571BB"/>
    <w:rsid w:val="00355762"/>
    <w:rsid w:val="00392438"/>
    <w:rsid w:val="003C511B"/>
    <w:rsid w:val="00405D62"/>
    <w:rsid w:val="004760F7"/>
    <w:rsid w:val="004B4BBA"/>
    <w:rsid w:val="004E184E"/>
    <w:rsid w:val="004E765F"/>
    <w:rsid w:val="00560167"/>
    <w:rsid w:val="00566A58"/>
    <w:rsid w:val="00581CEC"/>
    <w:rsid w:val="00695FB7"/>
    <w:rsid w:val="006C541B"/>
    <w:rsid w:val="006E509F"/>
    <w:rsid w:val="00755F2E"/>
    <w:rsid w:val="007A078E"/>
    <w:rsid w:val="007B5B62"/>
    <w:rsid w:val="007D43C7"/>
    <w:rsid w:val="007D673A"/>
    <w:rsid w:val="008C622A"/>
    <w:rsid w:val="0091216D"/>
    <w:rsid w:val="00933F8D"/>
    <w:rsid w:val="009D421B"/>
    <w:rsid w:val="009D6648"/>
    <w:rsid w:val="00A12992"/>
    <w:rsid w:val="00A2694A"/>
    <w:rsid w:val="00A447CD"/>
    <w:rsid w:val="00AD7C04"/>
    <w:rsid w:val="00AF4FD1"/>
    <w:rsid w:val="00B228F9"/>
    <w:rsid w:val="00B37D5D"/>
    <w:rsid w:val="00B723D2"/>
    <w:rsid w:val="00BE27D3"/>
    <w:rsid w:val="00C118BD"/>
    <w:rsid w:val="00C541FE"/>
    <w:rsid w:val="00C974EF"/>
    <w:rsid w:val="00CF3231"/>
    <w:rsid w:val="00D3633B"/>
    <w:rsid w:val="00D82C26"/>
    <w:rsid w:val="00D83ED1"/>
    <w:rsid w:val="00DB590D"/>
    <w:rsid w:val="00DC2F09"/>
    <w:rsid w:val="00E325A4"/>
    <w:rsid w:val="00E73FB9"/>
    <w:rsid w:val="00F36855"/>
    <w:rsid w:val="00F87406"/>
    <w:rsid w:val="00F935E2"/>
    <w:rsid w:val="00FD0EE1"/>
    <w:rsid w:val="00FE2E81"/>
    <w:rsid w:val="00FE4C5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E509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E509F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4E765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4E7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765F"/>
    <w:rPr>
      <w:sz w:val="18"/>
      <w:szCs w:val="18"/>
    </w:rPr>
  </w:style>
  <w:style w:type="paragraph" w:customStyle="1" w:styleId="p18">
    <w:name w:val="p18"/>
    <w:basedOn w:val="a"/>
    <w:rsid w:val="000311A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p17">
    <w:name w:val="p17"/>
    <w:basedOn w:val="a"/>
    <w:rsid w:val="000311A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571BB"/>
    <w:rPr>
      <w:color w:val="0000FF" w:themeColor="hyperlink"/>
      <w:u w:val="single"/>
    </w:rPr>
  </w:style>
  <w:style w:type="paragraph" w:customStyle="1" w:styleId="p0">
    <w:name w:val="p0"/>
    <w:basedOn w:val="a"/>
    <w:rsid w:val="002571BB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C62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62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E509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E509F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4E765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4E7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765F"/>
    <w:rPr>
      <w:sz w:val="18"/>
      <w:szCs w:val="18"/>
    </w:rPr>
  </w:style>
  <w:style w:type="paragraph" w:customStyle="1" w:styleId="p18">
    <w:name w:val="p18"/>
    <w:basedOn w:val="a"/>
    <w:rsid w:val="000311A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p17">
    <w:name w:val="p17"/>
    <w:basedOn w:val="a"/>
    <w:rsid w:val="000311A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571BB"/>
    <w:rPr>
      <w:color w:val="0000FF" w:themeColor="hyperlink"/>
      <w:u w:val="single"/>
    </w:rPr>
  </w:style>
  <w:style w:type="paragraph" w:customStyle="1" w:styleId="p0">
    <w:name w:val="p0"/>
    <w:basedOn w:val="a"/>
    <w:rsid w:val="002571BB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C62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62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7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3650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9CB3-E845-486A-90CE-AB49BE0F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LaoYM</dc:creator>
  <cp:lastModifiedBy>徐彤</cp:lastModifiedBy>
  <cp:revision>10</cp:revision>
  <cp:lastPrinted>2017-08-16T01:33:00Z</cp:lastPrinted>
  <dcterms:created xsi:type="dcterms:W3CDTF">2017-08-17T03:42:00Z</dcterms:created>
  <dcterms:modified xsi:type="dcterms:W3CDTF">2017-08-17T04:36:00Z</dcterms:modified>
</cp:coreProperties>
</file>