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D" w:rsidRDefault="00B5288D" w:rsidP="00B5288D">
      <w:pPr>
        <w:spacing w:line="560" w:lineRule="exac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附件1</w:t>
      </w:r>
    </w:p>
    <w:p w:rsidR="00B5288D" w:rsidRDefault="00B5288D" w:rsidP="00B5288D">
      <w:pPr>
        <w:spacing w:line="54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岗位需求表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769"/>
        <w:gridCol w:w="1309"/>
        <w:gridCol w:w="551"/>
        <w:gridCol w:w="810"/>
        <w:gridCol w:w="1538"/>
        <w:gridCol w:w="968"/>
        <w:gridCol w:w="791"/>
        <w:gridCol w:w="6183"/>
        <w:gridCol w:w="1245"/>
      </w:tblGrid>
      <w:tr w:rsidR="00B5288D" w:rsidTr="00F5556F">
        <w:trPr>
          <w:trHeight w:hRule="exact" w:val="1052"/>
          <w:jc w:val="center"/>
        </w:trPr>
        <w:tc>
          <w:tcPr>
            <w:tcW w:w="587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69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公司</w:t>
            </w:r>
          </w:p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1309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招聘</w:t>
            </w:r>
          </w:p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</w:t>
            </w:r>
          </w:p>
        </w:tc>
        <w:tc>
          <w:tcPr>
            <w:tcW w:w="551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招聘</w:t>
            </w:r>
          </w:p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人数</w:t>
            </w:r>
          </w:p>
        </w:tc>
        <w:tc>
          <w:tcPr>
            <w:tcW w:w="810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要求</w:t>
            </w:r>
          </w:p>
        </w:tc>
        <w:tc>
          <w:tcPr>
            <w:tcW w:w="1538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</w:t>
            </w:r>
          </w:p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要求</w:t>
            </w:r>
          </w:p>
        </w:tc>
        <w:tc>
          <w:tcPr>
            <w:tcW w:w="968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年龄</w:t>
            </w:r>
          </w:p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要求</w:t>
            </w:r>
          </w:p>
        </w:tc>
        <w:tc>
          <w:tcPr>
            <w:tcW w:w="791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户籍</w:t>
            </w:r>
          </w:p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要求</w:t>
            </w:r>
          </w:p>
        </w:tc>
        <w:tc>
          <w:tcPr>
            <w:tcW w:w="6183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其他要求及说明</w:t>
            </w:r>
          </w:p>
        </w:tc>
        <w:tc>
          <w:tcPr>
            <w:tcW w:w="1245" w:type="dxa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B5288D" w:rsidTr="00F5556F">
        <w:trPr>
          <w:trHeight w:hRule="exact" w:val="2974"/>
          <w:jc w:val="center"/>
        </w:trPr>
        <w:tc>
          <w:tcPr>
            <w:tcW w:w="587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769" w:type="dxa"/>
            <w:vMerge w:val="restart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集团公司</w:t>
            </w:r>
          </w:p>
        </w:tc>
        <w:tc>
          <w:tcPr>
            <w:tcW w:w="1309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副总经理</w:t>
            </w:r>
          </w:p>
        </w:tc>
        <w:tc>
          <w:tcPr>
            <w:tcW w:w="55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10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本科及以上</w:t>
            </w:r>
          </w:p>
        </w:tc>
        <w:tc>
          <w:tcPr>
            <w:tcW w:w="153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经济学类、金融学类、工商管理类、经济与贸易类</w:t>
            </w:r>
          </w:p>
        </w:tc>
        <w:tc>
          <w:tcPr>
            <w:tcW w:w="96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45周岁及以下</w:t>
            </w:r>
          </w:p>
        </w:tc>
        <w:tc>
          <w:tcPr>
            <w:tcW w:w="79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①具有10年及以上工作经历，同时具备5年及以上银行、证券、基金、招商等行业工作经历；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②具有副高及以上专业技术职称，或具有大中型企业中层及以上任职经历，或具有科级机关（部门）、事业单位中层及以上岗位任职经历，或具有与岗位相符的突出业绩（需提供书面佐证材料）；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③熟悉现代企业经营管理，有较强的决策判断能力、经营管理能力、沟通协调能力、处理复杂问题和突发事件能力。</w:t>
            </w:r>
          </w:p>
        </w:tc>
        <w:tc>
          <w:tcPr>
            <w:tcW w:w="1245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须提供相关工作经验作证材料</w:t>
            </w:r>
          </w:p>
        </w:tc>
      </w:tr>
      <w:tr w:rsidR="00B5288D" w:rsidTr="00F5556F">
        <w:trPr>
          <w:trHeight w:hRule="exact" w:val="1584"/>
          <w:jc w:val="center"/>
        </w:trPr>
        <w:tc>
          <w:tcPr>
            <w:tcW w:w="587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769" w:type="dxa"/>
            <w:vMerge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/>
              </w:rPr>
              <w:t>总会计师</w:t>
            </w:r>
          </w:p>
        </w:tc>
        <w:tc>
          <w:tcPr>
            <w:tcW w:w="55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0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本科及以上</w:t>
            </w:r>
          </w:p>
        </w:tc>
        <w:tc>
          <w:tcPr>
            <w:tcW w:w="153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金融学类、财务管理</w:t>
            </w:r>
            <w:r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、会计</w:t>
            </w:r>
            <w:r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、审计</w:t>
            </w:r>
            <w:r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专业</w:t>
            </w:r>
          </w:p>
        </w:tc>
        <w:tc>
          <w:tcPr>
            <w:tcW w:w="96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45周岁及以下</w:t>
            </w:r>
          </w:p>
        </w:tc>
        <w:tc>
          <w:tcPr>
            <w:tcW w:w="79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①具有5年及以上相关工作经历；</w:t>
            </w:r>
          </w:p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②具有高级会计师职称或注册会计师职业资格；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③具备企业财务管理岗位中层及以上任职经历。</w:t>
            </w:r>
          </w:p>
        </w:tc>
        <w:tc>
          <w:tcPr>
            <w:tcW w:w="1245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须提供相关工作经验作证材料</w:t>
            </w:r>
          </w:p>
        </w:tc>
      </w:tr>
      <w:tr w:rsidR="00B5288D" w:rsidTr="00F5556F">
        <w:trPr>
          <w:trHeight w:hRule="exact" w:val="1761"/>
          <w:jc w:val="center"/>
        </w:trPr>
        <w:tc>
          <w:tcPr>
            <w:tcW w:w="587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769" w:type="dxa"/>
            <w:vMerge w:val="restart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子公司</w:t>
            </w: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（事业部</w:t>
            </w:r>
            <w:r>
              <w:rPr>
                <w:rFonts w:ascii="仿宋_GB2312" w:eastAsia="仿宋_GB2312" w:hAnsi="宋体" w:cs="仿宋_GB2312" w:hint="eastAsia"/>
                <w:color w:val="000000"/>
                <w:spacing w:val="-17"/>
                <w:kern w:val="0"/>
                <w:szCs w:val="21"/>
                <w:lang/>
              </w:rPr>
              <w:t>）</w:t>
            </w:r>
          </w:p>
        </w:tc>
        <w:tc>
          <w:tcPr>
            <w:tcW w:w="1309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副总经理1</w:t>
            </w:r>
          </w:p>
        </w:tc>
        <w:tc>
          <w:tcPr>
            <w:tcW w:w="55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0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本科及以上</w:t>
            </w:r>
          </w:p>
        </w:tc>
        <w:tc>
          <w:tcPr>
            <w:tcW w:w="153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经济学类、金融学类、工商管理类、计算机类</w:t>
            </w:r>
          </w:p>
        </w:tc>
        <w:tc>
          <w:tcPr>
            <w:tcW w:w="96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45周岁及以下</w:t>
            </w:r>
          </w:p>
        </w:tc>
        <w:tc>
          <w:tcPr>
            <w:tcW w:w="79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①具有5年及以上金融行业工作经历；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②具有副高及以上专业技术职称，或具有大中型企业中层及以上任职经历，或具有科级机关（部门）、事业单位中层及以上岗位任职经历，或具有与岗位相符的突出业绩（需提供书面佐证材料）。</w:t>
            </w:r>
          </w:p>
        </w:tc>
        <w:tc>
          <w:tcPr>
            <w:tcW w:w="1245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须提供相关工作经验作证材料</w:t>
            </w:r>
          </w:p>
        </w:tc>
      </w:tr>
      <w:tr w:rsidR="00B5288D" w:rsidTr="00F5556F">
        <w:trPr>
          <w:trHeight w:hRule="exact" w:val="1444"/>
          <w:jc w:val="center"/>
        </w:trPr>
        <w:tc>
          <w:tcPr>
            <w:tcW w:w="587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769" w:type="dxa"/>
            <w:vMerge/>
            <w:vAlign w:val="center"/>
          </w:tcPr>
          <w:p w:rsidR="00B5288D" w:rsidRDefault="00B5288D" w:rsidP="00F5556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5288D" w:rsidRDefault="00B5288D" w:rsidP="00F5556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副总经理2</w:t>
            </w:r>
          </w:p>
        </w:tc>
        <w:tc>
          <w:tcPr>
            <w:tcW w:w="55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10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本科及以上</w:t>
            </w:r>
          </w:p>
        </w:tc>
        <w:tc>
          <w:tcPr>
            <w:tcW w:w="153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/>
              </w:rPr>
              <w:t>土木类、建筑类、</w:t>
            </w:r>
            <w:r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工程管理专业、工程造价专业</w:t>
            </w:r>
          </w:p>
        </w:tc>
        <w:tc>
          <w:tcPr>
            <w:tcW w:w="96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45周岁及以下</w:t>
            </w:r>
          </w:p>
        </w:tc>
        <w:tc>
          <w:tcPr>
            <w:tcW w:w="79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①具有10年及以上工程管理工作经验，同时具备3年以上企业中层及以上任职经历；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br/>
              <w:t>②具有高级工程师职称或一级建造师职业资格（建筑工程专业）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。</w:t>
            </w:r>
          </w:p>
        </w:tc>
        <w:tc>
          <w:tcPr>
            <w:tcW w:w="1245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  <w:lang/>
              </w:rPr>
              <w:t>须提供相关工作经验作证材料</w:t>
            </w:r>
          </w:p>
        </w:tc>
      </w:tr>
      <w:tr w:rsidR="00B5288D" w:rsidTr="00F5556F">
        <w:trPr>
          <w:trHeight w:hRule="exact" w:val="1456"/>
          <w:jc w:val="center"/>
        </w:trPr>
        <w:tc>
          <w:tcPr>
            <w:tcW w:w="587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769" w:type="dxa"/>
            <w:vMerge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副总经理3</w:t>
            </w:r>
          </w:p>
        </w:tc>
        <w:tc>
          <w:tcPr>
            <w:tcW w:w="55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10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本科及以上</w:t>
            </w:r>
          </w:p>
        </w:tc>
        <w:tc>
          <w:tcPr>
            <w:tcW w:w="153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96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45周岁及以下</w:t>
            </w:r>
          </w:p>
        </w:tc>
        <w:tc>
          <w:tcPr>
            <w:tcW w:w="79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不限</w:t>
            </w:r>
          </w:p>
        </w:tc>
        <w:tc>
          <w:tcPr>
            <w:tcW w:w="6183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①具有10年及以上人力资源管理工作经验；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②具有高级经济师职称或一级企业人力资源管理师执业资格；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③熟悉人力资源管理各大模块实际操作，有较强的沟通协调能力。</w:t>
            </w:r>
          </w:p>
        </w:tc>
        <w:tc>
          <w:tcPr>
            <w:tcW w:w="1245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须提供相关工作经验作证材料</w:t>
            </w:r>
          </w:p>
        </w:tc>
      </w:tr>
      <w:tr w:rsidR="00B5288D" w:rsidTr="00F5556F">
        <w:trPr>
          <w:trHeight w:hRule="exact" w:val="3297"/>
          <w:jc w:val="center"/>
        </w:trPr>
        <w:tc>
          <w:tcPr>
            <w:tcW w:w="587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769" w:type="dxa"/>
            <w:vMerge w:val="restart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智城公司</w:t>
            </w:r>
            <w:proofErr w:type="gramEnd"/>
          </w:p>
        </w:tc>
        <w:tc>
          <w:tcPr>
            <w:tcW w:w="1309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副总经理</w:t>
            </w:r>
          </w:p>
        </w:tc>
        <w:tc>
          <w:tcPr>
            <w:tcW w:w="55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1</w:t>
            </w:r>
          </w:p>
        </w:tc>
        <w:tc>
          <w:tcPr>
            <w:tcW w:w="810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本科及以上</w:t>
            </w:r>
          </w:p>
        </w:tc>
        <w:tc>
          <w:tcPr>
            <w:tcW w:w="153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城市规划专业、建筑学专业</w:t>
            </w:r>
          </w:p>
        </w:tc>
        <w:tc>
          <w:tcPr>
            <w:tcW w:w="96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45周岁及以下</w:t>
            </w:r>
          </w:p>
        </w:tc>
        <w:tc>
          <w:tcPr>
            <w:tcW w:w="79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不限</w:t>
            </w:r>
          </w:p>
        </w:tc>
        <w:tc>
          <w:tcPr>
            <w:tcW w:w="6183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①中共党员；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②具有10年以上甲级设计院工作经验（研究生学历放宽至6年以上）；</w:t>
            </w:r>
          </w:p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③具有副高及以上专业技术职称或相应职（执）业资格，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研究生或具有与岗位相符的突出业绩可放宽至中级工程师；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④熟悉掌握地块研究、地块策划等城市更新类项目；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⑤熟悉规划建筑行业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态模式，具有较强的市场开拓和经营管理能力；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⑥具有正常履行职责的身体条件。</w:t>
            </w:r>
          </w:p>
        </w:tc>
        <w:tc>
          <w:tcPr>
            <w:tcW w:w="1245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须提供相关工作经验作证材料</w:t>
            </w:r>
          </w:p>
        </w:tc>
      </w:tr>
      <w:tr w:rsidR="00B5288D" w:rsidTr="00F5556F">
        <w:trPr>
          <w:trHeight w:hRule="exact" w:val="3491"/>
          <w:jc w:val="center"/>
        </w:trPr>
        <w:tc>
          <w:tcPr>
            <w:tcW w:w="587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769" w:type="dxa"/>
            <w:vMerge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 w:val="22"/>
                <w:szCs w:val="22"/>
                <w:lang/>
              </w:rPr>
            </w:pPr>
          </w:p>
        </w:tc>
        <w:tc>
          <w:tcPr>
            <w:tcW w:w="1309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总工程师</w:t>
            </w:r>
          </w:p>
        </w:tc>
        <w:tc>
          <w:tcPr>
            <w:tcW w:w="55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1</w:t>
            </w:r>
          </w:p>
        </w:tc>
        <w:tc>
          <w:tcPr>
            <w:tcW w:w="810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本科及以上</w:t>
            </w:r>
          </w:p>
        </w:tc>
        <w:tc>
          <w:tcPr>
            <w:tcW w:w="153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城市规划专业、建筑学专业</w:t>
            </w:r>
          </w:p>
        </w:tc>
        <w:tc>
          <w:tcPr>
            <w:tcW w:w="968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45周岁及以下</w:t>
            </w:r>
          </w:p>
        </w:tc>
        <w:tc>
          <w:tcPr>
            <w:tcW w:w="791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不限</w:t>
            </w:r>
          </w:p>
        </w:tc>
        <w:tc>
          <w:tcPr>
            <w:tcW w:w="6183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①具有10年以上甲级设计院工作经验；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②具有副高及以上专业技术职称或相应职（执）业资格；</w:t>
            </w:r>
          </w:p>
          <w:p w:rsidR="00B5288D" w:rsidRDefault="00B5288D" w:rsidP="00F5556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③具有独立主持大中型项目设计的能力（总体规划或3平方公里以上控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、专项规划等、5万平方米以上公共建筑、10万平方米住宅小区）；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④熟悉掌握地块研究、地块策划等城市更新类项目；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⑤熟悉规划建筑行业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态模式，具有较强的市场开拓和经营管理能力；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>⑥具有正常履行职责的身体条件。</w:t>
            </w:r>
          </w:p>
        </w:tc>
        <w:tc>
          <w:tcPr>
            <w:tcW w:w="1245" w:type="dxa"/>
            <w:vAlign w:val="center"/>
          </w:tcPr>
          <w:p w:rsidR="00B5288D" w:rsidRDefault="00B5288D" w:rsidP="00F5556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  <w:lang/>
              </w:rPr>
              <w:t>须提供相关工作经验作证材料</w:t>
            </w:r>
          </w:p>
        </w:tc>
      </w:tr>
      <w:tr w:rsidR="00B5288D" w:rsidTr="00F5556F">
        <w:trPr>
          <w:trHeight w:hRule="exact" w:val="562"/>
          <w:jc w:val="center"/>
        </w:trPr>
        <w:tc>
          <w:tcPr>
            <w:tcW w:w="3216" w:type="dxa"/>
            <w:gridSpan w:val="4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合计：9人</w:t>
            </w:r>
          </w:p>
        </w:tc>
        <w:tc>
          <w:tcPr>
            <w:tcW w:w="11535" w:type="dxa"/>
            <w:gridSpan w:val="6"/>
            <w:vAlign w:val="center"/>
          </w:tcPr>
          <w:p w:rsidR="00B5288D" w:rsidRDefault="00B5288D" w:rsidP="00F555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年龄、经历等要求统一截止为报名截止日。</w:t>
            </w:r>
          </w:p>
        </w:tc>
      </w:tr>
    </w:tbl>
    <w:p w:rsidR="00B5288D" w:rsidRPr="00D429AC" w:rsidRDefault="00B5288D" w:rsidP="00B5288D">
      <w:pPr>
        <w:spacing w:line="54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B5288D" w:rsidRDefault="00B5288D" w:rsidP="00B5288D">
      <w:pPr>
        <w:spacing w:line="54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B5288D" w:rsidRDefault="00B5288D" w:rsidP="00B5288D">
      <w:pPr>
        <w:spacing w:line="480" w:lineRule="exact"/>
        <w:rPr>
          <w:rFonts w:ascii="黑体" w:eastAsia="黑体" w:hAnsi="黑体" w:cs="仿宋_GB2312"/>
          <w:sz w:val="30"/>
          <w:szCs w:val="30"/>
        </w:rPr>
      </w:pPr>
    </w:p>
    <w:p w:rsidR="00B5288D" w:rsidRDefault="00B5288D" w:rsidP="00B5288D">
      <w:pPr>
        <w:spacing w:line="480" w:lineRule="exact"/>
        <w:rPr>
          <w:rFonts w:ascii="黑体" w:eastAsia="黑体" w:hAnsi="黑体" w:cs="仿宋_GB2312"/>
          <w:sz w:val="30"/>
          <w:szCs w:val="30"/>
        </w:rPr>
      </w:pPr>
    </w:p>
    <w:p w:rsidR="00B5288D" w:rsidRDefault="00B5288D" w:rsidP="00B5288D">
      <w:pPr>
        <w:spacing w:line="480" w:lineRule="exact"/>
        <w:rPr>
          <w:rFonts w:ascii="黑体" w:eastAsia="黑体" w:hAnsi="黑体" w:cs="仿宋_GB2312"/>
          <w:sz w:val="30"/>
          <w:szCs w:val="30"/>
        </w:rPr>
      </w:pPr>
    </w:p>
    <w:p w:rsidR="00B5288D" w:rsidRDefault="00B5288D" w:rsidP="00B5288D">
      <w:pPr>
        <w:spacing w:line="480" w:lineRule="exact"/>
        <w:rPr>
          <w:rFonts w:ascii="黑体" w:eastAsia="黑体" w:hAnsi="黑体" w:cs="仿宋_GB2312"/>
          <w:sz w:val="30"/>
          <w:szCs w:val="30"/>
        </w:rPr>
      </w:pPr>
    </w:p>
    <w:p w:rsidR="00B5288D" w:rsidRDefault="00B5288D" w:rsidP="00B5288D">
      <w:pPr>
        <w:spacing w:line="480" w:lineRule="exact"/>
        <w:rPr>
          <w:rFonts w:ascii="黑体" w:eastAsia="黑体" w:hAnsi="黑体" w:cs="仿宋_GB2312"/>
          <w:sz w:val="30"/>
          <w:szCs w:val="30"/>
        </w:rPr>
      </w:pPr>
    </w:p>
    <w:p w:rsidR="00D51833" w:rsidRPr="00B5288D" w:rsidRDefault="00D51833"/>
    <w:sectPr w:rsidR="00D51833" w:rsidRPr="00B5288D" w:rsidSect="00B528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88D"/>
    <w:rsid w:val="00B5288D"/>
    <w:rsid w:val="00D5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2021-11-02T02:59:00Z</dcterms:created>
  <dcterms:modified xsi:type="dcterms:W3CDTF">2021-11-02T02:59:00Z</dcterms:modified>
</cp:coreProperties>
</file>