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32"/>
          <w:szCs w:val="32"/>
        </w:rPr>
        <w:t>越城区司法局招聘镇街社区矫正工作者笔试成绩公示</w:t>
      </w:r>
    </w:p>
    <w:tbl>
      <w:tblPr>
        <w:tblW w:w="9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2376"/>
        <w:gridCol w:w="3201"/>
        <w:gridCol w:w="2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总分（100分）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吴玲玲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金珊珊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钟佳娜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王月萍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金知瑛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  易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郭耀明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钱金南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  超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  洁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梁思琴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D37E8"/>
    <w:rsid w:val="4E5D3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2017-09-20T08:04:00Z</dcterms:created>
  <dc:creator>ASUS</dc:creator>
  <cp:lastModifiedBy>ASUS</cp:lastModifiedBy>
  <dcterms:modified xsi:type="dcterms:W3CDTF">2017-09-20T08:04:21Z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