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D3D3D"/>
          <w:sz w:val="25"/>
          <w:szCs w:val="25"/>
          <w:u w:val="none"/>
          <w:bdr w:val="none" w:color="auto" w:sz="0" w:space="0"/>
        </w:rPr>
        <w:t>符合条件人员名单</w:t>
      </w:r>
      <w:bookmarkStart w:id="0" w:name="_GoBack"/>
      <w:bookmarkEnd w:id="0"/>
    </w:p>
    <w:tbl>
      <w:tblPr>
        <w:tblW w:w="69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728"/>
        <w:gridCol w:w="1728"/>
        <w:gridCol w:w="17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沈扬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王艳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陈璐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宣杰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高晨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严彩琴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赵钰琨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王彩芳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应梁鸿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朱峰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杨露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徐航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何怡方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周颖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岗位一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陈琳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沈洁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王萍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耿淑敏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谢卓珺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潘华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岗位二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25"/>
                <w:szCs w:val="25"/>
                <w:u w:val="none"/>
                <w:bdr w:val="none" w:color="auto" w:sz="0" w:space="0"/>
              </w:rPr>
              <w:t>杨世娟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6" w:lineRule="atLeast"/>
        <w:jc w:val="left"/>
      </w:pPr>
      <w:r>
        <w:rPr>
          <w:rFonts w:hint="eastAsia" w:ascii="宋体" w:hAnsi="宋体" w:eastAsia="宋体" w:cs="宋体"/>
          <w:color w:val="3D3D3D"/>
          <w:sz w:val="25"/>
          <w:szCs w:val="25"/>
          <w:u w:val="none"/>
          <w:bdr w:val="none" w:color="auto" w:sz="0" w:space="0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F6184"/>
    <w:rsid w:val="2E1F6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2017-09-04T12:01:00Z</dcterms:created>
  <dc:creator>ASUS</dc:creator>
  <cp:lastModifiedBy>ASUS</cp:lastModifiedBy>
  <dcterms:modified xsi:type="dcterms:W3CDTF">2017-09-04T12:02:57Z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