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0" w:type="dxa"/>
        <w:jc w:val="center"/>
        <w:tblCellSpacing w:w="15" w:type="dxa"/>
        <w:tblInd w:w="-1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15" w:type="dxa"/>
          <w:jc w:val="center"/>
        </w:trPr>
        <w:tc>
          <w:tcPr>
            <w:tcW w:w="83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8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sz w:val="17"/>
                <w:szCs w:val="17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3"/>
                <w:kern w:val="0"/>
                <w:sz w:val="17"/>
                <w:szCs w:val="17"/>
                <w:u w:val="none"/>
                <w:lang w:val="en-US" w:eastAsia="zh-CN" w:bidi="ar"/>
              </w:rPr>
              <w:t>澉浦镇招聘村级文化专职管理员、税收协管员面试成绩公布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15" w:type="dxa"/>
          <w:jc w:val="center"/>
        </w:trPr>
        <w:tc>
          <w:tcPr>
            <w:tcW w:w="8330" w:type="dxa"/>
            <w:shd w:val="clear" w:color="auto" w:fill="C4C4C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15" w:type="dxa"/>
          <w:jc w:val="center"/>
        </w:trPr>
        <w:tc>
          <w:tcPr>
            <w:tcW w:w="8330" w:type="dxa"/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25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15" w:type="dxa"/>
          <w:jc w:val="center"/>
        </w:trPr>
        <w:tc>
          <w:tcPr>
            <w:tcW w:w="8330" w:type="dxa"/>
            <w:shd w:val="clear" w:color="auto" w:fill="C4C4C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33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88" w:beforeAutospacing="0" w:after="188" w:afterAutospacing="0" w:line="255" w:lineRule="atLeast"/>
              <w:ind w:left="188" w:right="188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   </w:t>
            </w:r>
          </w:p>
          <w:tbl>
            <w:tblPr>
              <w:tblW w:w="8312" w:type="dxa"/>
              <w:tblInd w:w="189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76"/>
              <w:gridCol w:w="1716"/>
              <w:gridCol w:w="1023"/>
              <w:gridCol w:w="1222"/>
              <w:gridCol w:w="2175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面试序号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面试分数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进入笔试*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村级文化专职管理员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201701001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村级文化专职管理员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201701002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村级文化专职管理员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201701003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9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面试序号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面试分数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进入笔试*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201702001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201702002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201702003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201702004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201702005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201702006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69.2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201702007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201702008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201702009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201702010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70.4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201702011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59.2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201702012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6" w:hRule="atLeast"/>
              </w:trPr>
              <w:tc>
                <w:tcPr>
                  <w:tcW w:w="217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税收协管员</w:t>
                  </w:r>
                </w:p>
              </w:tc>
              <w:tc>
                <w:tcPr>
                  <w:tcW w:w="171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201702013</w:t>
                  </w:r>
                </w:p>
              </w:tc>
              <w:tc>
                <w:tcPr>
                  <w:tcW w:w="102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2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64.8</w:t>
                  </w:r>
                </w:p>
              </w:tc>
              <w:tc>
                <w:tcPr>
                  <w:tcW w:w="217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*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65" w:hRule="atLeast"/>
              </w:trPr>
              <w:tc>
                <w:tcPr>
                  <w:tcW w:w="8312" w:type="dxa"/>
                  <w:gridSpan w:val="5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54" w:lineRule="atLeas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    根据《澉浦镇公开招聘村级文化专职管理员、税收协管员通告》规定，面试60分以上为合格，进入笔试，笔试时间地点另行通知。</w:t>
                  </w:r>
                </w:p>
              </w:tc>
            </w:tr>
          </w:tbl>
          <w:p>
            <w:pPr>
              <w:spacing w:line="454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697A"/>
    <w:rsid w:val="24D46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2017-05-22T13:18:00Z</dcterms:created>
  <dc:creator>ASUS</dc:creator>
  <cp:lastModifiedBy>ASUS</cp:lastModifiedBy>
  <dcterms:modified xsi:type="dcterms:W3CDTF">2017-05-22T13:18:43Z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