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温州市黄龙强制隔离戒毒所公开招聘辅警报名表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89"/>
        <w:gridCol w:w="770"/>
        <w:gridCol w:w="1196"/>
        <w:gridCol w:w="636"/>
        <w:gridCol w:w="796"/>
        <w:gridCol w:w="749"/>
        <w:gridCol w:w="345"/>
        <w:gridCol w:w="101"/>
        <w:gridCol w:w="1054"/>
        <w:gridCol w:w="10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740" w:type="dxa"/>
          <w:cantSplit/>
        </w:trPr>
        <w:tc>
          <w:tcPr>
            <w:tcW w:w="478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 专 业</w:t>
            </w:r>
          </w:p>
        </w:tc>
        <w:tc>
          <w:tcPr>
            <w:tcW w:w="3783" w:type="dxa"/>
            <w:gridSpan w:val="7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现家庭住址</w:t>
            </w:r>
          </w:p>
        </w:tc>
        <w:tc>
          <w:tcPr>
            <w:tcW w:w="47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4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家庭电话</w:t>
            </w:r>
          </w:p>
        </w:tc>
        <w:tc>
          <w:tcPr>
            <w:tcW w:w="28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手机号码</w:t>
            </w:r>
          </w:p>
        </w:tc>
        <w:tc>
          <w:tcPr>
            <w:tcW w:w="29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exac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/>
              </w:rPr>
              <w:t>工作简历（其中部队退役的请详细填写）</w:t>
            </w:r>
          </w:p>
        </w:tc>
        <w:tc>
          <w:tcPr>
            <w:tcW w:w="713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取得证书情况（如计算机操作等级证书等）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家庭主要成员基本情况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 xml:space="preserve">     本人以上填写属实，如有虚假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本人以上填写属实，如有虚假，后果自负。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本人签名：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招聘单位审核意见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注：1、报考人员须如实填写，如有虚假，后果自负；</w:t>
      </w:r>
    </w:p>
    <w:p>
      <w:pPr>
        <w:spacing w:line="260" w:lineRule="exact"/>
      </w:pPr>
      <w:r>
        <w:rPr>
          <w:rFonts w:hint="eastAsia" w:ascii="宋体" w:hAnsi="宋体"/>
          <w:szCs w:val="21"/>
        </w:rPr>
        <w:t xml:space="preserve">     2、报名时请同时附上资格证书复印件。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84738"/>
    <w:rsid w:val="4DC847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2017-03-16T02:09:00Z</dcterms:created>
  <dc:creator>Administrator</dc:creator>
  <cp:lastModifiedBy>Administrator</cp:lastModifiedBy>
  <dcterms:modified xsi:type="dcterms:W3CDTF">2017-03-16T02:10:18Z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