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0FCEE"/>
        <w:spacing w:before="0" w:beforeAutospacing="0" w:after="0" w:afterAutospacing="0"/>
        <w:ind w:left="0" w:right="0" w:firstLine="0"/>
        <w:rPr>
          <w:rFonts w:ascii="宋体" w:hAnsi="宋体" w:eastAsia="宋体" w:cs="宋体"/>
          <w:b w:val="0"/>
          <w:i w:val="0"/>
          <w:caps w:val="0"/>
          <w:color w:val="383838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83838"/>
          <w:spacing w:val="0"/>
          <w:sz w:val="27"/>
          <w:szCs w:val="27"/>
          <w:bdr w:val="none" w:color="auto" w:sz="0" w:space="0"/>
          <w:shd w:val="clear" w:fill="F0FCEE"/>
          <w:lang w:eastAsia="zh-CN"/>
        </w:rPr>
        <w:t>温州医科大学</w:t>
      </w:r>
      <w:r>
        <w:rPr>
          <w:rFonts w:hint="eastAsia" w:ascii="仿宋" w:hAnsi="仿宋" w:eastAsia="仿宋" w:cs="仿宋"/>
          <w:b w:val="0"/>
          <w:i w:val="0"/>
          <w:caps w:val="0"/>
          <w:color w:val="383838"/>
          <w:spacing w:val="0"/>
          <w:sz w:val="27"/>
          <w:szCs w:val="27"/>
          <w:bdr w:val="none" w:color="auto" w:sz="0" w:space="0"/>
          <w:shd w:val="clear" w:fill="F0FCEE"/>
        </w:rPr>
        <w:t>科研团队实验员的招聘</w:t>
      </w:r>
      <w:r>
        <w:rPr>
          <w:rFonts w:ascii="仿宋" w:hAnsi="仿宋" w:eastAsia="仿宋" w:cs="仿宋"/>
          <w:b w:val="0"/>
          <w:i w:val="0"/>
          <w:caps w:val="0"/>
          <w:color w:val="383838"/>
          <w:spacing w:val="0"/>
          <w:sz w:val="27"/>
          <w:szCs w:val="27"/>
          <w:bdr w:val="none" w:color="auto" w:sz="0" w:space="0"/>
          <w:shd w:val="clear" w:fill="F0FCEE"/>
        </w:rPr>
        <w:t>应聘条件</w:t>
      </w:r>
      <w:bookmarkStart w:id="0" w:name="_GoBack"/>
      <w:bookmarkEnd w:id="0"/>
    </w:p>
    <w:tbl>
      <w:tblPr>
        <w:tblW w:w="8521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1140"/>
        <w:gridCol w:w="570"/>
        <w:gridCol w:w="453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bdr w:val="none" w:color="auto" w:sz="0" w:space="0"/>
              </w:rPr>
              <w:t>科室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bdr w:val="none" w:color="auto" w:sz="0" w:space="0"/>
              </w:rPr>
              <w:t>岗位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bdr w:val="none" w:color="auto" w:sz="0" w:space="0"/>
              </w:rPr>
              <w:t>职数</w:t>
            </w:r>
          </w:p>
        </w:tc>
        <w:tc>
          <w:tcPr>
            <w:tcW w:w="4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bdr w:val="none" w:color="auto" w:sz="0" w:space="0"/>
              </w:rPr>
              <w:t>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83838"/>
                <w:sz w:val="22"/>
                <w:szCs w:val="22"/>
                <w:bdr w:val="none" w:color="auto" w:sz="0" w:space="0"/>
              </w:rPr>
              <w:t>妇科肿瘤研究所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实验员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全日制硕士研究生学历，生物学、生物技术等相关专业，熟练掌握分子生物学等相关实验技术，有实验室工作经验者优先。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生殖生物医学研究院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实验员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全日制硕士研究生及以上学历，生物、药学或临床相关专业，具备多项实验技能，英语六级。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46ED7"/>
    <w:rsid w:val="19D46ED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2018-07-20T04:44:00Z</dcterms:created>
  <dc:creator>zrt</dc:creator>
  <cp:lastModifiedBy>zrt</cp:lastModifiedBy>
  <dcterms:modified xsi:type="dcterms:W3CDTF">2018-07-20T04:45:40Z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