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877" w:lineRule="atLeast"/>
        <w:ind w:left="0" w:right="0" w:firstLine="0"/>
        <w:jc w:val="center"/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0"/>
          <w:szCs w:val="30"/>
          <w:bdr w:val="none" w:color="auto" w:sz="0" w:space="0"/>
        </w:rPr>
        <w:t>温岭市铁路新区管委会公开招聘高学历人才拟聘用人员公示</w:t>
      </w:r>
    </w:p>
    <w:p>
      <w:pPr>
        <w:keepNext w:val="0"/>
        <w:keepLines w:val="0"/>
        <w:widowControl/>
        <w:suppressLineNumbers w:val="0"/>
        <w:jc w:val="left"/>
      </w:pPr>
    </w:p>
    <w:tbl>
      <w:tblPr>
        <w:tblW w:w="7881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09"/>
        <w:gridCol w:w="809"/>
        <w:gridCol w:w="809"/>
        <w:gridCol w:w="1409"/>
        <w:gridCol w:w="809"/>
        <w:gridCol w:w="809"/>
        <w:gridCol w:w="809"/>
        <w:gridCol w:w="809"/>
        <w:gridCol w:w="809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别</w:t>
            </w:r>
          </w:p>
        </w:tc>
        <w:tc>
          <w:tcPr>
            <w:tcW w:w="14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年月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毕业学校及专业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体检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考察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结果</w:t>
            </w:r>
          </w:p>
        </w:tc>
        <w:tc>
          <w:tcPr>
            <w:tcW w:w="8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00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6" w:hRule="atLeast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规划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杨梦韵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1990.12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英国牛津布鲁克斯大学，城市设计专业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3" w:hRule="atLeast"/>
        </w:trPr>
        <w:tc>
          <w:tcPr>
            <w:tcW w:w="80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建筑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管理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84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程佳伟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4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1991.3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北京交通大学，建筑学专业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硕士研究生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left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合格</w:t>
            </w:r>
          </w:p>
        </w:tc>
        <w:tc>
          <w:tcPr>
            <w:tcW w:w="8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26" w:lineRule="atLeast"/>
              <w:ind w:left="0" w:right="0" w:firstLine="351"/>
              <w:jc w:val="center"/>
              <w:rPr>
                <w:rFonts w:hint="eastAsia" w:ascii="宋体" w:hAnsi="宋体" w:eastAsia="宋体" w:cs="宋体"/>
                <w:sz w:val="17"/>
                <w:szCs w:val="17"/>
              </w:rPr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拟聘用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CA10BD"/>
    <w:rsid w:val="37CA10B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2017-09-18T10:46:00Z</dcterms:created>
  <dc:creator>ASUS</dc:creator>
  <cp:lastModifiedBy>ASUS</cp:lastModifiedBy>
  <dcterms:modified xsi:type="dcterms:W3CDTF">2017-09-18T10:46:31Z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